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方正黑体_GBK" w:hAnsi="方正小标宋简体" w:eastAsia="方正黑体_GBK" w:cs="方正小标宋简体"/>
          <w:szCs w:val="32"/>
        </w:rPr>
      </w:pPr>
      <w:r>
        <w:rPr>
          <w:rFonts w:hint="eastAsia" w:ascii="方正黑体_GBK" w:hAnsi="方正小标宋简体" w:eastAsia="方正黑体_GBK" w:cs="方正小标宋简体"/>
          <w:szCs w:val="32"/>
        </w:rPr>
        <w:t>附件</w:t>
      </w:r>
      <w:r>
        <w:rPr>
          <w:rFonts w:hint="default" w:ascii="Times New Roman" w:hAnsi="Times New Roman" w:eastAsia="方正黑体_GBK" w:cs="Times New Roman"/>
          <w:szCs w:val="32"/>
        </w:rPr>
        <w:t>1</w:t>
      </w:r>
    </w:p>
    <w:p>
      <w:pPr>
        <w:spacing w:line="44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建设工程消防验收备案告知承诺书</w:t>
      </w:r>
    </w:p>
    <w:p>
      <w:pPr>
        <w:spacing w:line="440" w:lineRule="exact"/>
        <w:ind w:firstLine="0" w:firstLineChars="0"/>
        <w:jc w:val="center"/>
        <w:rPr>
          <w:rFonts w:ascii="方正楷体_GBK" w:hAnsi="方正小标宋简体" w:eastAsia="方正楷体_GBK" w:cs="方正小标宋简体"/>
          <w:sz w:val="40"/>
          <w:szCs w:val="44"/>
        </w:rPr>
      </w:pPr>
    </w:p>
    <w:p>
      <w:pPr>
        <w:spacing w:line="440" w:lineRule="exact"/>
        <w:ind w:firstLine="0" w:firstLineChars="0"/>
        <w:jc w:val="center"/>
        <w:rPr>
          <w:rFonts w:ascii="宋体" w:hAnsi="宋体" w:eastAsia="宋体" w:cs="Times New Roman"/>
          <w:spacing w:val="-4"/>
          <w:sz w:val="28"/>
          <w:szCs w:val="32"/>
        </w:rPr>
      </w:pPr>
      <w:r>
        <w:rPr>
          <w:rFonts w:hint="eastAsia" w:ascii="宋体" w:hAnsi="宋体"/>
          <w:spacing w:val="-4"/>
          <w:sz w:val="24"/>
          <w:szCs w:val="28"/>
        </w:rPr>
        <w:t xml:space="preserve">                                 </w:t>
      </w:r>
      <w:r>
        <w:rPr>
          <w:rFonts w:hint="eastAsia" w:ascii="宋体" w:hAnsi="宋体"/>
          <w:spacing w:val="-4"/>
          <w:sz w:val="28"/>
          <w:szCs w:val="32"/>
        </w:rPr>
        <w:t xml:space="preserve"> </w:t>
      </w:r>
      <w:r>
        <w:rPr>
          <w:rFonts w:hint="eastAsia" w:ascii="方正仿宋_GBK" w:hAnsi="方正仿宋_GBK" w:cs="方正仿宋_GBK"/>
          <w:spacing w:val="-4"/>
          <w:sz w:val="28"/>
          <w:szCs w:val="28"/>
        </w:rPr>
        <w:t>编号：</w:t>
      </w:r>
      <w:r>
        <w:rPr>
          <w:rFonts w:hint="eastAsia" w:ascii="方正仿宋_GBK" w:hAnsi="方正仿宋_GBK" w:cs="方正仿宋_GBK"/>
          <w:kern w:val="0"/>
          <w:sz w:val="22"/>
        </w:rPr>
        <w:t>（备案凭证号</w:t>
      </w:r>
      <w:r>
        <w:rPr>
          <w:rFonts w:hint="eastAsia" w:ascii="方正仿宋_GBK" w:hAnsi="方正仿宋_GBK" w:cs="方正仿宋_GBK"/>
          <w:kern w:val="0"/>
          <w:sz w:val="22"/>
          <w:lang w:eastAsia="zh-CN"/>
        </w:rPr>
        <w:t>，受理后由</w:t>
      </w:r>
      <w:r>
        <w:rPr>
          <w:rFonts w:hint="eastAsia" w:ascii="方正仿宋_GBK" w:hAnsi="方正仿宋_GBK" w:cs="方正仿宋_GBK"/>
          <w:kern w:val="0"/>
          <w:sz w:val="22"/>
        </w:rPr>
        <w:t>主管部门</w:t>
      </w:r>
      <w:r>
        <w:rPr>
          <w:rFonts w:hint="eastAsia" w:ascii="方正仿宋_GBK" w:hAnsi="方正仿宋_GBK" w:cs="方正仿宋_GBK"/>
          <w:kern w:val="0"/>
          <w:sz w:val="22"/>
          <w:lang w:eastAsia="zh-CN"/>
        </w:rPr>
        <w:t>填写</w:t>
      </w:r>
      <w:r>
        <w:rPr>
          <w:rFonts w:hint="eastAsia" w:ascii="方正仿宋_GBK" w:hAnsi="方正仿宋_GBK" w:cs="方正仿宋_GBK"/>
          <w:kern w:val="0"/>
          <w:sz w:val="22"/>
        </w:rPr>
        <w:t>）</w:t>
      </w:r>
    </w:p>
    <w:p>
      <w:pPr>
        <w:spacing w:line="400" w:lineRule="exact"/>
        <w:ind w:firstLine="0" w:firstLineChars="0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  <w:u w:val="single"/>
          <w:lang w:val="en"/>
        </w:rPr>
        <w:t xml:space="preserve">                   </w:t>
      </w:r>
      <w:r>
        <w:rPr>
          <w:rFonts w:hint="eastAsia" w:ascii="宋体" w:hAnsi="宋体"/>
          <w:sz w:val="28"/>
          <w:szCs w:val="32"/>
        </w:rPr>
        <w:t>：</w:t>
      </w:r>
    </w:p>
    <w:p>
      <w:pPr>
        <w:spacing w:line="400" w:lineRule="exact"/>
        <w:ind w:firstLine="544"/>
        <w:rPr>
          <w:rFonts w:hint="eastAsia" w:ascii="宋体" w:hAnsi="宋体"/>
          <w:spacing w:val="-4"/>
          <w:sz w:val="28"/>
          <w:szCs w:val="32"/>
          <w:u w:val="single"/>
        </w:rPr>
      </w:pPr>
      <w:r>
        <w:rPr>
          <w:rFonts w:hint="eastAsia" w:ascii="宋体" w:hAnsi="宋体"/>
          <w:spacing w:val="-4"/>
          <w:sz w:val="28"/>
          <w:szCs w:val="32"/>
        </w:rPr>
        <w:t>我单位（建设单位名称</w:t>
      </w:r>
      <w:r>
        <w:rPr>
          <w:rFonts w:hint="eastAsia" w:ascii="宋体" w:hAnsi="宋体"/>
          <w:color w:val="auto"/>
          <w:spacing w:val="-4"/>
          <w:sz w:val="28"/>
          <w:szCs w:val="32"/>
          <w:lang w:val="en-US" w:eastAsia="zh-CN"/>
        </w:rPr>
        <w:t>/自然人姓名</w:t>
      </w:r>
      <w:r>
        <w:rPr>
          <w:rFonts w:hint="eastAsia" w:ascii="宋体" w:hAnsi="宋体"/>
          <w:spacing w:val="-4"/>
          <w:sz w:val="28"/>
          <w:szCs w:val="32"/>
        </w:rPr>
        <w:t>：</w:t>
      </w:r>
      <w:r>
        <w:rPr>
          <w:rFonts w:ascii="宋体" w:hAnsi="宋体"/>
          <w:spacing w:val="-4"/>
          <w:sz w:val="28"/>
          <w:szCs w:val="32"/>
          <w:u w:val="single"/>
        </w:rPr>
        <w:t xml:space="preserve">                </w:t>
      </w:r>
      <w:r>
        <w:rPr>
          <w:rFonts w:hint="eastAsia" w:ascii="宋体" w:hAnsi="宋体"/>
          <w:spacing w:val="-4"/>
          <w:sz w:val="28"/>
          <w:szCs w:val="32"/>
        </w:rPr>
        <w:t>，统一社会信用代码</w:t>
      </w:r>
      <w:r>
        <w:rPr>
          <w:rFonts w:hint="eastAsia" w:ascii="宋体" w:hAnsi="宋体"/>
          <w:color w:val="auto"/>
          <w:spacing w:val="-4"/>
          <w:sz w:val="28"/>
          <w:szCs w:val="32"/>
          <w:lang w:val="en-US" w:eastAsia="zh-CN"/>
        </w:rPr>
        <w:t>/身份证号码</w:t>
      </w:r>
      <w:r>
        <w:rPr>
          <w:rFonts w:hint="eastAsia" w:ascii="宋体" w:hAnsi="宋体"/>
          <w:spacing w:val="-4"/>
          <w:sz w:val="28"/>
          <w:szCs w:val="32"/>
        </w:rPr>
        <w:t>：</w:t>
      </w:r>
      <w:r>
        <w:rPr>
          <w:rFonts w:ascii="宋体" w:hAnsi="宋体"/>
          <w:spacing w:val="-4"/>
          <w:sz w:val="28"/>
          <w:szCs w:val="32"/>
          <w:u w:val="single"/>
        </w:rPr>
        <w:t xml:space="preserve">                    </w:t>
      </w:r>
      <w:r>
        <w:rPr>
          <w:rFonts w:hint="eastAsia" w:ascii="宋体" w:hAnsi="宋体"/>
          <w:spacing w:val="-4"/>
          <w:sz w:val="28"/>
          <w:szCs w:val="32"/>
        </w:rPr>
        <w:t>）于</w:t>
      </w:r>
      <w:r>
        <w:rPr>
          <w:rFonts w:hint="eastAsia" w:ascii="宋体" w:hAnsi="宋体"/>
          <w:spacing w:val="-4"/>
          <w:sz w:val="28"/>
          <w:szCs w:val="32"/>
          <w:u w:val="single"/>
        </w:rPr>
        <w:t xml:space="preserve">    </w:t>
      </w:r>
      <w:r>
        <w:rPr>
          <w:rFonts w:hint="eastAsia" w:ascii="宋体" w:hAnsi="宋体"/>
          <w:spacing w:val="-4"/>
          <w:sz w:val="28"/>
          <w:szCs w:val="32"/>
        </w:rPr>
        <w:t>年</w:t>
      </w:r>
      <w:r>
        <w:rPr>
          <w:rFonts w:hint="eastAsia" w:ascii="宋体" w:hAnsi="宋体"/>
          <w:spacing w:val="-4"/>
          <w:sz w:val="28"/>
          <w:szCs w:val="32"/>
          <w:u w:val="single"/>
        </w:rPr>
        <w:t xml:space="preserve">    </w:t>
      </w:r>
      <w:r>
        <w:rPr>
          <w:rFonts w:hint="eastAsia" w:ascii="宋体" w:hAnsi="宋体"/>
          <w:spacing w:val="-4"/>
          <w:sz w:val="28"/>
          <w:szCs w:val="32"/>
        </w:rPr>
        <w:t>月</w:t>
      </w:r>
      <w:r>
        <w:rPr>
          <w:rFonts w:hint="eastAsia" w:ascii="宋体" w:hAnsi="宋体"/>
          <w:spacing w:val="-4"/>
          <w:sz w:val="28"/>
          <w:szCs w:val="32"/>
          <w:u w:val="single"/>
        </w:rPr>
        <w:t xml:space="preserve">    </w:t>
      </w:r>
      <w:r>
        <w:rPr>
          <w:rFonts w:hint="eastAsia" w:ascii="宋体" w:hAnsi="宋体"/>
          <w:spacing w:val="-4"/>
          <w:sz w:val="28"/>
          <w:szCs w:val="32"/>
        </w:rPr>
        <w:t>日申请</w:t>
      </w:r>
      <w:r>
        <w:rPr>
          <w:rFonts w:hint="eastAsia" w:ascii="宋体" w:hAnsi="宋体"/>
          <w:spacing w:val="-4"/>
          <w:sz w:val="28"/>
          <w:szCs w:val="32"/>
          <w:u w:val="single"/>
        </w:rPr>
        <w:t xml:space="preserve"> </w:t>
      </w:r>
    </w:p>
    <w:p>
      <w:pPr>
        <w:spacing w:line="400" w:lineRule="exact"/>
        <w:ind w:firstLine="0" w:firstLineChars="0"/>
        <w:rPr>
          <w:rFonts w:ascii="宋体" w:hAnsi="宋体"/>
          <w:spacing w:val="-4"/>
          <w:sz w:val="28"/>
          <w:szCs w:val="32"/>
        </w:rPr>
      </w:pPr>
      <w:r>
        <w:rPr>
          <w:rFonts w:hint="eastAsia" w:ascii="宋体" w:hAnsi="宋体"/>
          <w:spacing w:val="-4"/>
          <w:sz w:val="28"/>
          <w:szCs w:val="32"/>
          <w:u w:val="single"/>
        </w:rPr>
        <w:t xml:space="preserve">           </w:t>
      </w:r>
      <w:r>
        <w:rPr>
          <w:rFonts w:hint="eastAsia" w:ascii="宋体" w:hAnsi="宋体"/>
          <w:spacing w:val="-4"/>
          <w:sz w:val="28"/>
          <w:szCs w:val="32"/>
        </w:rPr>
        <w:t>建设工程消防验收备案。</w:t>
      </w:r>
    </w:p>
    <w:p>
      <w:pPr>
        <w:spacing w:line="400" w:lineRule="exact"/>
        <w:ind w:firstLine="560"/>
        <w:rPr>
          <w:rFonts w:ascii="宋体" w:hAnsi="宋体"/>
          <w:spacing w:val="-4"/>
          <w:sz w:val="28"/>
          <w:szCs w:val="32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□</w:t>
      </w:r>
      <w:r>
        <w:rPr>
          <w:rFonts w:hint="eastAsia" w:ascii="宋体" w:hAnsi="宋体"/>
          <w:spacing w:val="-4"/>
          <w:sz w:val="28"/>
          <w:szCs w:val="32"/>
        </w:rPr>
        <w:t>本工程为装饰装修工程。</w:t>
      </w:r>
    </w:p>
    <w:p>
      <w:pPr>
        <w:spacing w:line="420" w:lineRule="exact"/>
        <w:ind w:firstLine="560"/>
        <w:rPr>
          <w:rFonts w:ascii="宋体" w:hAnsi="宋体"/>
          <w:spacing w:val="-4"/>
          <w:sz w:val="28"/>
          <w:szCs w:val="32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现有主要使用功能：</w:t>
      </w:r>
      <w:r>
        <w:rPr>
          <w:rFonts w:hint="eastAsia" w:ascii="方正仿宋_GBK" w:hAnsi="MLJNAR+SimSun" w:cs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方正仿宋_GBK" w:hAnsi="MLJNAR+SimSun" w:cs="宋体"/>
          <w:kern w:val="0"/>
          <w:sz w:val="28"/>
          <w:szCs w:val="28"/>
        </w:rPr>
        <w:t>；</w:t>
      </w:r>
      <w:r>
        <w:rPr>
          <w:rFonts w:hint="eastAsia" w:ascii="方正仿宋_GBK" w:hAnsi="MLJNAR+SimSun" w:cs="宋体"/>
          <w:kern w:val="0"/>
          <w:sz w:val="28"/>
          <w:szCs w:val="28"/>
          <w:lang w:val="en-US" w:eastAsia="zh-CN"/>
        </w:rPr>
        <w:t>原有</w:t>
      </w:r>
      <w:r>
        <w:rPr>
          <w:rFonts w:hint="eastAsia" w:ascii="方正仿宋_GBK" w:hAnsi="MLJNAR+SimSun" w:cs="宋体"/>
          <w:kern w:val="0"/>
          <w:sz w:val="28"/>
          <w:szCs w:val="28"/>
        </w:rPr>
        <w:t>用途：</w:t>
      </w:r>
      <w:r>
        <w:rPr>
          <w:rFonts w:hint="eastAsia" w:ascii="方正仿宋_GBK" w:hAnsi="MLJNAR+SimSun" w:cs="宋体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方正仿宋_GBK" w:hAnsi="MLJNAR+SimSun" w:cs="宋体"/>
          <w:kern w:val="0"/>
          <w:sz w:val="28"/>
          <w:szCs w:val="28"/>
        </w:rPr>
        <w:t>。本工程</w:t>
      </w:r>
      <w:r>
        <w:rPr>
          <w:rFonts w:hint="eastAsia" w:ascii="宋体" w:hAnsi="宋体"/>
          <w:spacing w:val="-4"/>
          <w:sz w:val="28"/>
          <w:szCs w:val="32"/>
        </w:rPr>
        <w:t>符合规划要求，未改变</w:t>
      </w:r>
      <w:r>
        <w:rPr>
          <w:rFonts w:ascii="宋体" w:hAnsi="宋体"/>
          <w:spacing w:val="-4"/>
          <w:sz w:val="28"/>
          <w:szCs w:val="32"/>
        </w:rPr>
        <w:t>房屋用途</w:t>
      </w:r>
      <w:r>
        <w:rPr>
          <w:rFonts w:hint="eastAsia" w:ascii="宋体" w:hAnsi="宋体"/>
          <w:spacing w:val="-4"/>
          <w:sz w:val="28"/>
          <w:szCs w:val="32"/>
        </w:rPr>
        <w:t>、建筑火灾危险等级，不涉及建筑主体和承重结构变动。</w:t>
      </w:r>
    </w:p>
    <w:p>
      <w:pPr>
        <w:spacing w:line="400" w:lineRule="exact"/>
        <w:ind w:firstLine="560"/>
        <w:rPr>
          <w:rFonts w:ascii="宋体" w:hAnsi="宋体"/>
          <w:spacing w:val="-4"/>
          <w:sz w:val="28"/>
          <w:szCs w:val="32"/>
        </w:rPr>
      </w:pPr>
      <w:r>
        <w:rPr>
          <w:rFonts w:hint="eastAsia" w:ascii="方正仿宋_GBK" w:hAnsi="MLJNAR+SimSun" w:cs="宋体"/>
          <w:kern w:val="0"/>
          <w:sz w:val="28"/>
          <w:szCs w:val="28"/>
        </w:rPr>
        <w:t>□</w:t>
      </w:r>
      <w:r>
        <w:rPr>
          <w:rFonts w:hint="eastAsia" w:ascii="宋体" w:hAnsi="宋体"/>
          <w:spacing w:val="-4"/>
          <w:sz w:val="28"/>
          <w:szCs w:val="32"/>
        </w:rPr>
        <w:t>本工程为非装饰装修工程。</w:t>
      </w:r>
    </w:p>
    <w:p>
      <w:pPr>
        <w:spacing w:line="400" w:lineRule="exact"/>
        <w:ind w:firstLine="544"/>
        <w:rPr>
          <w:rFonts w:ascii="宋体" w:hAnsi="宋体"/>
          <w:spacing w:val="-4"/>
          <w:sz w:val="28"/>
          <w:szCs w:val="32"/>
        </w:rPr>
      </w:pPr>
      <w:r>
        <w:rPr>
          <w:rFonts w:hint="eastAsia" w:ascii="宋体" w:hAnsi="宋体"/>
          <w:spacing w:val="-4"/>
          <w:sz w:val="28"/>
          <w:szCs w:val="32"/>
        </w:rPr>
        <w:t>我单位已知晓住房和城乡建设主管部门告知的全部内容，承诺提交的消防验收备案表信息属实，</w:t>
      </w:r>
      <w:r>
        <w:rPr>
          <w:rFonts w:hint="eastAsia" w:ascii="宋体" w:hAnsi="宋体"/>
          <w:spacing w:val="-4"/>
          <w:sz w:val="28"/>
          <w:szCs w:val="32"/>
          <w:u w:val="single"/>
        </w:rPr>
        <w:t xml:space="preserve">               </w:t>
      </w:r>
      <w:r>
        <w:rPr>
          <w:rFonts w:hint="eastAsia" w:ascii="宋体" w:hAnsi="宋体"/>
          <w:spacing w:val="-4"/>
          <w:sz w:val="28"/>
          <w:szCs w:val="32"/>
        </w:rPr>
        <w:t>建设工程已严格执行《中华人民共和国建筑法》《中华人民共和国消防法》《建设工程质量管理条例》《建设工程消防设计审查验收管理暂行规定》等有关规定和国家工程建设消防技术标准，已按照相关规定的要求开展竣工验收消防查验，具有真实合法的消防验收备案所需材料。</w:t>
      </w:r>
    </w:p>
    <w:p>
      <w:pPr>
        <w:spacing w:line="400" w:lineRule="exact"/>
        <w:ind w:firstLine="544"/>
        <w:rPr>
          <w:rFonts w:ascii="宋体" w:hAnsi="宋体"/>
          <w:spacing w:val="-4"/>
          <w:sz w:val="28"/>
          <w:szCs w:val="32"/>
        </w:rPr>
      </w:pPr>
      <w:r>
        <w:rPr>
          <w:rFonts w:hint="eastAsia" w:ascii="宋体" w:hAnsi="宋体"/>
          <w:spacing w:val="-4"/>
          <w:sz w:val="28"/>
          <w:szCs w:val="32"/>
        </w:rPr>
        <w:t>我单位愿意承担未履行承诺、虚假承诺的法律责任，以及住房和城乡建设主管部门告知的违诺失信惩戒后果。</w:t>
      </w:r>
    </w:p>
    <w:p>
      <w:pPr>
        <w:spacing w:line="400" w:lineRule="exact"/>
        <w:ind w:firstLine="544"/>
        <w:rPr>
          <w:rFonts w:ascii="宋体" w:hAnsi="宋体"/>
          <w:spacing w:val="-4"/>
          <w:sz w:val="28"/>
          <w:szCs w:val="32"/>
        </w:rPr>
      </w:pPr>
    </w:p>
    <w:p>
      <w:pPr>
        <w:spacing w:line="400" w:lineRule="exact"/>
        <w:ind w:right="1472" w:rightChars="460" w:firstLine="560"/>
        <w:jc w:val="right"/>
        <w:rPr>
          <w:rFonts w:ascii="宋体" w:hAnsi="宋体"/>
          <w:sz w:val="28"/>
          <w:szCs w:val="32"/>
        </w:rPr>
      </w:pPr>
    </w:p>
    <w:p>
      <w:pPr>
        <w:spacing w:line="400" w:lineRule="exact"/>
        <w:ind w:right="1472" w:rightChars="460" w:firstLine="560"/>
        <w:jc w:val="right"/>
        <w:rPr>
          <w:bCs/>
          <w:sz w:val="28"/>
        </w:rPr>
      </w:pPr>
      <w:r>
        <w:rPr>
          <w:rFonts w:hint="eastAsia" w:ascii="宋体" w:hAnsi="宋体"/>
          <w:sz w:val="28"/>
          <w:szCs w:val="32"/>
        </w:rPr>
        <w:t>承诺单位</w:t>
      </w:r>
      <w:r>
        <w:rPr>
          <w:rFonts w:hint="eastAsia"/>
          <w:bCs/>
          <w:sz w:val="28"/>
        </w:rPr>
        <w:t>（公章）：</w:t>
      </w:r>
    </w:p>
    <w:p>
      <w:pPr>
        <w:spacing w:line="400" w:lineRule="exact"/>
        <w:ind w:right="1187" w:rightChars="371" w:firstLine="560"/>
        <w:jc w:val="right"/>
        <w:rPr>
          <w:bCs/>
          <w:sz w:val="28"/>
        </w:rPr>
      </w:pPr>
      <w:r>
        <w:rPr>
          <w:rFonts w:hint="eastAsia"/>
          <w:bCs/>
          <w:sz w:val="28"/>
        </w:rPr>
        <w:t>法定代表人（签字）：</w:t>
      </w:r>
    </w:p>
    <w:p>
      <w:pPr>
        <w:tabs>
          <w:tab w:val="left" w:pos="7513"/>
        </w:tabs>
        <w:spacing w:line="400" w:lineRule="exact"/>
        <w:ind w:right="1187" w:rightChars="371" w:firstLine="480"/>
        <w:jc w:val="right"/>
        <w:rPr>
          <w:bCs/>
          <w:sz w:val="28"/>
        </w:rPr>
      </w:pPr>
      <w:r>
        <w:rPr>
          <w:rFonts w:hint="eastAsia" w:ascii="宋体" w:hAnsi="宋体"/>
          <w:sz w:val="24"/>
          <w:szCs w:val="28"/>
        </w:rPr>
        <w:t xml:space="preserve">                                   </w:t>
      </w:r>
      <w:r>
        <w:rPr>
          <w:rFonts w:hint="eastAsia"/>
          <w:bCs/>
          <w:sz w:val="28"/>
        </w:rPr>
        <w:t xml:space="preserve">  </w:t>
      </w:r>
    </w:p>
    <w:p>
      <w:pPr>
        <w:tabs>
          <w:tab w:val="left" w:pos="6946"/>
        </w:tabs>
        <w:spacing w:line="400" w:lineRule="exact"/>
        <w:ind w:right="2179" w:rightChars="681" w:firstLine="560"/>
        <w:jc w:val="right"/>
        <w:rPr>
          <w:bCs/>
          <w:sz w:val="28"/>
        </w:rPr>
      </w:pPr>
      <w:r>
        <w:rPr>
          <w:rFonts w:hint="eastAsia"/>
          <w:bCs/>
          <w:sz w:val="28"/>
        </w:rPr>
        <w:t xml:space="preserve">            联系人：      联系人电话：</w:t>
      </w:r>
    </w:p>
    <w:p>
      <w:pPr>
        <w:spacing w:line="400" w:lineRule="exact"/>
        <w:ind w:firstLine="544"/>
        <w:jc w:val="righ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spacing w:val="-4"/>
          <w:kern w:val="0"/>
          <w:sz w:val="28"/>
          <w:szCs w:val="32"/>
        </w:rPr>
        <w:t xml:space="preserve">                               年   月   日</w:t>
      </w:r>
    </w:p>
    <w:p>
      <w:pPr>
        <w:spacing w:line="400" w:lineRule="exact"/>
        <w:ind w:firstLine="560"/>
        <w:rPr>
          <w:rFonts w:ascii="宋体" w:hAnsi="宋体"/>
          <w:kern w:val="0"/>
          <w:sz w:val="28"/>
          <w:szCs w:val="28"/>
        </w:rPr>
      </w:pPr>
    </w:p>
    <w:p>
      <w:pPr>
        <w:pStyle w:val="6"/>
        <w:spacing w:line="400" w:lineRule="exact"/>
      </w:pPr>
    </w:p>
    <w:p>
      <w:pPr>
        <w:spacing w:line="420" w:lineRule="exact"/>
        <w:ind w:firstLine="640"/>
        <w:jc w:val="center"/>
        <w:rPr>
          <w:rFonts w:ascii="方正小标宋_GBK" w:hAnsi="黑体" w:eastAsia="方正小标宋_GBK" w:cs="黑体"/>
          <w:sz w:val="40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224790</wp:posOffset>
                </wp:positionV>
                <wp:extent cx="2326005" cy="52324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209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80" w:lineRule="exact"/>
                              <w:ind w:firstLine="480"/>
                              <w:rPr>
                                <w:rFonts w:ascii="宋体" w:hAnsi="宋体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（背面附行政机关告知）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ascii="Calibri" w:hAnsi="Calibri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05pt;margin-top:17.7pt;height:41.2pt;width:183.15pt;z-index:251659264;mso-width-relative:page;mso-height-relative:page;" filled="f" stroked="f" coordsize="21600,21600" o:gfxdata="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+qAYdgAAAAKAQAADwAA&#10;AAAAAAABACAAAAAiAAAAZHJzL2Rvd25yZXYueG1sUEsBAhQAFAAAAAgAh07iQH4PkSsWAgAAFQQA&#10;AA4AAAAAAAAAAQAgAAAAJw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80" w:lineRule="exact"/>
                        <w:ind w:firstLine="480"/>
                        <w:rPr>
                          <w:rFonts w:ascii="宋体" w:hAnsi="宋体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（背面附行政机关告知）</w:t>
                      </w:r>
                    </w:p>
                    <w:p>
                      <w:pPr>
                        <w:ind w:firstLine="420"/>
                        <w:rPr>
                          <w:rFonts w:ascii="Calibri" w:hAnsi="Calibri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kern w:val="0"/>
          <w:sz w:val="28"/>
          <w:szCs w:val="28"/>
        </w:rPr>
        <w:t>备注：本承诺书一式两份，一份交承诺单位，一份存档。</w:t>
      </w:r>
      <w:r>
        <w:rPr>
          <w:rFonts w:hint="eastAsia" w:ascii="宋体" w:hAnsi="宋体"/>
          <w:kern w:val="0"/>
          <w:sz w:val="28"/>
          <w:szCs w:val="28"/>
        </w:rPr>
        <w:br w:type="page"/>
      </w:r>
      <w:r>
        <w:rPr>
          <w:rFonts w:hint="eastAsia" w:ascii="方正小标宋_GBK" w:hAnsi="方正小标宋简体" w:eastAsia="方正小标宋_GBK" w:cs="方正小标宋简体"/>
          <w:sz w:val="40"/>
          <w:szCs w:val="44"/>
        </w:rPr>
        <w:t>行政机关告知</w:t>
      </w:r>
    </w:p>
    <w:p>
      <w:pPr>
        <w:spacing w:line="420" w:lineRule="exact"/>
        <w:ind w:firstLine="560"/>
        <w:rPr>
          <w:rFonts w:ascii="方正仿宋_GBK" w:hAnsi="仿宋_GB2312" w:cs="仿宋_GB2312"/>
          <w:sz w:val="28"/>
          <w:szCs w:val="32"/>
        </w:rPr>
      </w:pPr>
      <w:r>
        <w:rPr>
          <w:rFonts w:hint="eastAsia" w:ascii="方正仿宋_GBK" w:hAnsi="仿宋_GB2312" w:cs="仿宋_GB2312"/>
          <w:sz w:val="28"/>
          <w:szCs w:val="32"/>
        </w:rPr>
        <w:t>根据</w:t>
      </w:r>
      <w:r>
        <w:rPr>
          <w:rFonts w:hint="eastAsia" w:ascii="方正仿宋_GBK" w:hAnsi="宋体"/>
          <w:spacing w:val="-4"/>
          <w:sz w:val="28"/>
          <w:szCs w:val="32"/>
        </w:rPr>
        <w:t>《</w:t>
      </w:r>
      <w:r>
        <w:rPr>
          <w:rFonts w:hint="eastAsia" w:ascii="方正仿宋_GBK" w:hAnsi="仿宋_GB2312" w:cs="仿宋_GB2312"/>
          <w:sz w:val="28"/>
          <w:szCs w:val="32"/>
        </w:rPr>
        <w:t>中华人民共和国建筑法》《中华人民共和国消防法》《建设工程质量管理条例》《建设工程消防设计审查验收管理暂行规定》，现就建设工程消防验收备案告知承诺内容，告知如下：</w:t>
      </w:r>
    </w:p>
    <w:p>
      <w:pPr>
        <w:spacing w:line="420" w:lineRule="exact"/>
        <w:ind w:firstLine="560"/>
        <w:rPr>
          <w:rFonts w:ascii="方正黑体_GBK" w:hAnsi="仿宋_GB2312" w:eastAsia="方正黑体_GBK" w:cs="仿宋_GB2312"/>
          <w:bCs/>
          <w:sz w:val="28"/>
          <w:szCs w:val="32"/>
        </w:rPr>
      </w:pPr>
      <w:r>
        <w:rPr>
          <w:rFonts w:hint="eastAsia" w:ascii="方正黑体_GBK" w:hAnsi="仿宋_GB2312" w:eastAsia="方正黑体_GBK" w:cs="仿宋_GB2312"/>
          <w:bCs/>
          <w:sz w:val="28"/>
          <w:szCs w:val="32"/>
        </w:rPr>
        <w:t>一、法定条件</w:t>
      </w:r>
    </w:p>
    <w:p>
      <w:pPr>
        <w:spacing w:line="420" w:lineRule="exact"/>
        <w:ind w:firstLine="560"/>
        <w:rPr>
          <w:rFonts w:ascii="方正仿宋_GBK" w:hAnsi="仿宋_GB2312" w:cs="仿宋_GB2312"/>
          <w:sz w:val="28"/>
          <w:szCs w:val="32"/>
        </w:rPr>
      </w:pPr>
      <w:r>
        <w:rPr>
          <w:rFonts w:hint="eastAsia" w:ascii="方正仿宋_GBK" w:hAnsi="仿宋_GB2312" w:cs="仿宋_GB2312"/>
          <w:sz w:val="28"/>
          <w:szCs w:val="32"/>
        </w:rPr>
        <w:t>办理本事项应符合下列条件：</w:t>
      </w:r>
    </w:p>
    <w:p>
      <w:pPr>
        <w:spacing w:line="420" w:lineRule="exact"/>
        <w:ind w:firstLine="560"/>
        <w:rPr>
          <w:rFonts w:ascii="Times New Roman" w:hAnsi="Times New Roman" w:cs="Times New Roman"/>
          <w:sz w:val="28"/>
          <w:szCs w:val="32"/>
        </w:rPr>
      </w:pPr>
      <w:r>
        <w:rPr>
          <w:rFonts w:hint="default" w:ascii="Times New Roman" w:hAnsi="Times New Roman" w:cs="Times New Roman"/>
          <w:sz w:val="28"/>
          <w:szCs w:val="32"/>
        </w:rPr>
        <w:t>1</w:t>
      </w:r>
      <w:r>
        <w:rPr>
          <w:rFonts w:hint="eastAsia" w:ascii="Times New Roman" w:hAnsi="Times New Roman" w:cs="Times New Roman"/>
          <w:sz w:val="28"/>
          <w:szCs w:val="32"/>
        </w:rPr>
        <w:t>. 一般项目的消防验收备案可以适用告知承诺制。建设单位自愿采用告知承诺的方式申请消防验收备案。</w:t>
      </w:r>
    </w:p>
    <w:p>
      <w:pPr>
        <w:spacing w:line="420" w:lineRule="exact"/>
        <w:ind w:firstLine="560"/>
        <w:rPr>
          <w:rFonts w:ascii="Times New Roman" w:hAnsi="Times New Roman" w:cs="Times New Roman"/>
          <w:sz w:val="28"/>
          <w:szCs w:val="32"/>
        </w:rPr>
      </w:pPr>
      <w:r>
        <w:rPr>
          <w:rFonts w:hint="default" w:ascii="Times New Roman" w:hAnsi="Times New Roman" w:cs="Times New Roman"/>
          <w:sz w:val="28"/>
          <w:szCs w:val="32"/>
        </w:rPr>
        <w:t>2</w:t>
      </w:r>
      <w:r>
        <w:rPr>
          <w:rFonts w:hint="eastAsia" w:ascii="Times New Roman" w:hAnsi="Times New Roman" w:cs="Times New Roman"/>
          <w:sz w:val="28"/>
          <w:szCs w:val="32"/>
        </w:rPr>
        <w:t>. 对不符合规划要求、改变</w:t>
      </w:r>
      <w:r>
        <w:rPr>
          <w:rFonts w:ascii="Times New Roman" w:hAnsi="Times New Roman" w:cs="Times New Roman"/>
          <w:sz w:val="28"/>
          <w:szCs w:val="32"/>
        </w:rPr>
        <w:t>房屋用途</w:t>
      </w:r>
      <w:r>
        <w:rPr>
          <w:rFonts w:hint="eastAsia" w:ascii="Times New Roman" w:hAnsi="Times New Roman" w:cs="Times New Roman"/>
          <w:sz w:val="28"/>
          <w:szCs w:val="32"/>
        </w:rPr>
        <w:t>、改变建筑火灾危险等级、涉及建筑主体和承重结构变动的建设工程，不适用告知承诺制。</w:t>
      </w:r>
    </w:p>
    <w:p>
      <w:pPr>
        <w:spacing w:line="420" w:lineRule="exact"/>
        <w:ind w:firstLine="560"/>
        <w:rPr>
          <w:rFonts w:ascii="Times New Roman" w:hAnsi="Times New Roman" w:cs="Times New Roman"/>
          <w:sz w:val="28"/>
          <w:szCs w:val="32"/>
        </w:rPr>
      </w:pPr>
      <w:r>
        <w:rPr>
          <w:rFonts w:hint="default" w:ascii="Times New Roman" w:hAnsi="Times New Roman" w:cs="Times New Roman"/>
          <w:sz w:val="28"/>
          <w:szCs w:val="32"/>
        </w:rPr>
        <w:t>3</w:t>
      </w:r>
      <w:r>
        <w:rPr>
          <w:rFonts w:hint="eastAsia" w:ascii="Times New Roman" w:hAnsi="Times New Roman" w:cs="Times New Roman"/>
          <w:sz w:val="28"/>
          <w:szCs w:val="32"/>
        </w:rPr>
        <w:t>. 实行联合验收的建设工程，不适用告知承诺制。</w:t>
      </w:r>
    </w:p>
    <w:p>
      <w:pPr>
        <w:spacing w:line="420" w:lineRule="exact"/>
        <w:ind w:firstLine="560"/>
        <w:rPr>
          <w:rFonts w:hint="eastAsia" w:ascii="Times New Roman" w:hAnsi="Times New Roman" w:eastAsia="方正仿宋_GBK" w:cs="Times New Roman"/>
          <w:sz w:val="28"/>
          <w:szCs w:val="32"/>
          <w:lang w:eastAsia="zh-CN"/>
        </w:rPr>
      </w:pPr>
      <w:r>
        <w:rPr>
          <w:rFonts w:hint="default" w:ascii="Times New Roman" w:hAnsi="Times New Roman" w:cs="Times New Roman"/>
          <w:sz w:val="28"/>
          <w:szCs w:val="32"/>
        </w:rPr>
        <w:t>4</w:t>
      </w:r>
      <w:r>
        <w:rPr>
          <w:rFonts w:hint="eastAsia" w:ascii="Times New Roman" w:hAnsi="Times New Roman" w:cs="Times New Roman"/>
          <w:sz w:val="28"/>
          <w:szCs w:val="32"/>
        </w:rPr>
        <w:t>. 申请项目的平面布置、安全疏散、防火分区、耐火等级、建筑构造、建筑结构、灭火救援设施、消防设施、建筑电气、消防给水、建筑保温、通风和空气调节等设计、施工应符合国家工程建设消防技术标准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。</w:t>
      </w:r>
    </w:p>
    <w:p>
      <w:pPr>
        <w:spacing w:line="420" w:lineRule="exact"/>
        <w:ind w:firstLine="560"/>
        <w:rPr>
          <w:rFonts w:ascii="方正仿宋_GBK" w:hAnsi="仿宋_GB2312" w:cs="仿宋_GB2312"/>
          <w:sz w:val="28"/>
          <w:szCs w:val="32"/>
        </w:rPr>
      </w:pPr>
      <w:r>
        <w:rPr>
          <w:rFonts w:hint="default" w:ascii="Times New Roman" w:hAnsi="Times New Roman" w:cs="Times New Roman"/>
          <w:sz w:val="28"/>
          <w:szCs w:val="32"/>
        </w:rPr>
        <w:t>5</w:t>
      </w:r>
      <w:r>
        <w:rPr>
          <w:rFonts w:hint="eastAsia" w:ascii="Times New Roman" w:hAnsi="Times New Roman" w:cs="Times New Roman"/>
          <w:sz w:val="28"/>
          <w:szCs w:val="32"/>
        </w:rPr>
        <w:t>. 选用的消防产品、建筑材料、建筑构配件、装修材料等的防火性能均应符合国家工程建设消防技术标准。</w:t>
      </w:r>
    </w:p>
    <w:p>
      <w:pPr>
        <w:spacing w:line="420" w:lineRule="exact"/>
        <w:ind w:firstLine="560"/>
        <w:rPr>
          <w:rFonts w:ascii="方正仿宋_GBK" w:hAnsi="仿宋_GB2312" w:cs="仿宋_GB2312"/>
          <w:b/>
          <w:bCs/>
          <w:sz w:val="28"/>
          <w:szCs w:val="32"/>
        </w:rPr>
      </w:pPr>
      <w:r>
        <w:rPr>
          <w:rFonts w:hint="eastAsia" w:ascii="方正黑体_GBK" w:hAnsi="仿宋_GB2312" w:eastAsia="方正黑体_GBK" w:cs="仿宋_GB2312"/>
          <w:bCs/>
          <w:sz w:val="28"/>
          <w:szCs w:val="32"/>
        </w:rPr>
        <w:t>二、责任与监管</w:t>
      </w:r>
    </w:p>
    <w:p>
      <w:pPr>
        <w:spacing w:line="420" w:lineRule="exact"/>
        <w:ind w:firstLine="560"/>
        <w:rPr>
          <w:rFonts w:ascii="Times New Roman" w:hAnsi="Times New Roman" w:cs="Times New Roman"/>
          <w:sz w:val="28"/>
          <w:szCs w:val="32"/>
        </w:rPr>
      </w:pPr>
      <w:r>
        <w:rPr>
          <w:rFonts w:hint="default" w:ascii="Times New Roman" w:hAnsi="Times New Roman" w:cs="Times New Roman"/>
          <w:sz w:val="28"/>
          <w:szCs w:val="32"/>
        </w:rPr>
        <w:t>1</w:t>
      </w:r>
      <w:r>
        <w:rPr>
          <w:rFonts w:ascii="Times New Roman" w:hAnsi="Times New Roman" w:cs="Times New Roman"/>
          <w:sz w:val="28"/>
          <w:szCs w:val="32"/>
        </w:rPr>
        <w:t>.</w:t>
      </w:r>
      <w:r>
        <w:rPr>
          <w:rFonts w:hint="eastAsia"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申请单位应及时将签署盖章后的《建设工程消防验收备案告知承诺书》递交</w:t>
      </w:r>
      <w:r>
        <w:rPr>
          <w:rFonts w:hint="eastAsia" w:ascii="宋体" w:hAnsi="宋体"/>
          <w:spacing w:val="-4"/>
          <w:sz w:val="28"/>
          <w:szCs w:val="32"/>
        </w:rPr>
        <w:t>住房和城乡建设</w:t>
      </w:r>
      <w:r>
        <w:rPr>
          <w:rFonts w:ascii="Times New Roman" w:hAnsi="Times New Roman" w:cs="Times New Roman"/>
          <w:sz w:val="28"/>
          <w:szCs w:val="32"/>
        </w:rPr>
        <w:t>主管部门。</w:t>
      </w:r>
    </w:p>
    <w:p>
      <w:pPr>
        <w:spacing w:line="420" w:lineRule="exact"/>
        <w:ind w:firstLine="560"/>
        <w:rPr>
          <w:rFonts w:ascii="Times New Roman" w:hAnsi="Times New Roman" w:cs="Times New Roman"/>
          <w:sz w:val="28"/>
          <w:szCs w:val="32"/>
        </w:rPr>
      </w:pPr>
      <w:r>
        <w:rPr>
          <w:rFonts w:hint="default" w:ascii="Times New Roman" w:hAnsi="Times New Roman" w:cs="Times New Roman"/>
          <w:sz w:val="28"/>
          <w:szCs w:val="32"/>
        </w:rPr>
        <w:t>2</w:t>
      </w:r>
      <w:r>
        <w:rPr>
          <w:rFonts w:ascii="Times New Roman" w:hAnsi="Times New Roman" w:cs="Times New Roman"/>
          <w:sz w:val="28"/>
          <w:szCs w:val="32"/>
        </w:rPr>
        <w:t>.</w:t>
      </w:r>
      <w:r>
        <w:rPr>
          <w:rFonts w:hint="eastAsia" w:ascii="Times New Roman" w:hAnsi="Times New Roman" w:cs="Times New Roman"/>
          <w:sz w:val="28"/>
          <w:szCs w:val="32"/>
        </w:rPr>
        <w:t xml:space="preserve"> </w:t>
      </w:r>
      <w:r>
        <w:rPr>
          <w:rFonts w:hint="eastAsia" w:ascii="宋体" w:hAnsi="宋体"/>
          <w:spacing w:val="-4"/>
          <w:sz w:val="28"/>
          <w:szCs w:val="32"/>
        </w:rPr>
        <w:t>住房和城乡建设</w:t>
      </w:r>
      <w:r>
        <w:rPr>
          <w:rFonts w:ascii="Times New Roman" w:hAnsi="Times New Roman" w:cs="Times New Roman"/>
          <w:sz w:val="28"/>
          <w:szCs w:val="32"/>
        </w:rPr>
        <w:t>主管部门对申请告知承诺的建设工程进行抽查。</w:t>
      </w:r>
      <w:r>
        <w:rPr>
          <w:rFonts w:hint="eastAsia" w:ascii="宋体" w:hAnsi="宋体"/>
          <w:spacing w:val="-4"/>
          <w:sz w:val="28"/>
          <w:szCs w:val="32"/>
        </w:rPr>
        <w:t>住房和城乡建设</w:t>
      </w:r>
      <w:r>
        <w:rPr>
          <w:rFonts w:ascii="Times New Roman" w:hAnsi="Times New Roman" w:cs="Times New Roman"/>
          <w:sz w:val="28"/>
          <w:szCs w:val="32"/>
        </w:rPr>
        <w:t>主管部门应当自申请告知承诺的建设工程被确定为检查对象之日起</w:t>
      </w:r>
      <w:r>
        <w:rPr>
          <w:rFonts w:hint="eastAsia" w:ascii="Times New Roman" w:hAnsi="Times New Roman" w:cs="Times New Roman"/>
          <w:sz w:val="28"/>
          <w:szCs w:val="32"/>
        </w:rPr>
        <w:t>五个工作日内，</w:t>
      </w:r>
      <w:r>
        <w:rPr>
          <w:rFonts w:ascii="Times New Roman" w:hAnsi="Times New Roman" w:cs="Times New Roman"/>
          <w:sz w:val="28"/>
          <w:szCs w:val="32"/>
        </w:rPr>
        <w:t>按照建设工程消防验收有关规定完成检查，制作检查记录，并出具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建设工程消防验收备案</w:t>
      </w:r>
      <w:r>
        <w:rPr>
          <w:rFonts w:ascii="Times New Roman" w:hAnsi="Times New Roman" w:cs="Times New Roman"/>
          <w:sz w:val="28"/>
          <w:szCs w:val="32"/>
        </w:rPr>
        <w:t>检查结果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通知</w:t>
      </w:r>
      <w:r>
        <w:rPr>
          <w:rFonts w:ascii="Times New Roman" w:hAnsi="Times New Roman" w:cs="Times New Roman"/>
          <w:sz w:val="28"/>
          <w:szCs w:val="32"/>
        </w:rPr>
        <w:t>书</w:t>
      </w:r>
      <w:r>
        <w:rPr>
          <w:rFonts w:hint="eastAsia" w:ascii="Times New Roman" w:hAnsi="Times New Roman" w:cs="Times New Roman"/>
          <w:sz w:val="28"/>
          <w:szCs w:val="32"/>
        </w:rPr>
        <w:t>。</w:t>
      </w:r>
    </w:p>
    <w:p>
      <w:pPr>
        <w:spacing w:line="420" w:lineRule="exact"/>
        <w:ind w:firstLine="560"/>
        <w:rPr>
          <w:rFonts w:ascii="Times New Roman" w:hAnsi="Times New Roman" w:cs="Times New Roman"/>
          <w:sz w:val="28"/>
          <w:szCs w:val="32"/>
        </w:rPr>
      </w:pPr>
      <w:r>
        <w:rPr>
          <w:rFonts w:hint="default" w:ascii="Times New Roman" w:hAnsi="Times New Roman" w:cs="Times New Roman"/>
          <w:sz w:val="28"/>
          <w:szCs w:val="32"/>
        </w:rPr>
        <w:t>3</w:t>
      </w:r>
      <w:r>
        <w:rPr>
          <w:rFonts w:hint="eastAsia" w:ascii="Times New Roman" w:hAnsi="Times New Roman" w:cs="Times New Roman"/>
          <w:sz w:val="28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32"/>
        </w:rPr>
        <w:t>检查结果为不合格的建设工程，建设单位应当在收到通知后停止使用并组织整改，整改完成后申请复查。</w:t>
      </w:r>
      <w:r>
        <w:rPr>
          <w:rFonts w:hint="eastAsia" w:ascii="Times New Roman" w:hAnsi="Times New Roman" w:cs="Times New Roman"/>
          <w:sz w:val="28"/>
          <w:szCs w:val="32"/>
        </w:rPr>
        <w:t>住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房和城乡建设主管</w:t>
      </w:r>
      <w:r>
        <w:rPr>
          <w:rFonts w:hint="eastAsia" w:ascii="Times New Roman" w:hAnsi="Times New Roman" w:cs="Times New Roman"/>
          <w:sz w:val="28"/>
          <w:szCs w:val="32"/>
        </w:rPr>
        <w:t>部门</w:t>
      </w:r>
      <w:r>
        <w:rPr>
          <w:rFonts w:ascii="Times New Roman" w:hAnsi="Times New Roman" w:cs="Times New Roman"/>
          <w:sz w:val="28"/>
          <w:szCs w:val="32"/>
        </w:rPr>
        <w:t>应当在收到申请之日起七个工作日内完成复查并出具复查意见。</w:t>
      </w:r>
    </w:p>
    <w:p>
      <w:pPr>
        <w:spacing w:line="420" w:lineRule="exact"/>
        <w:ind w:firstLine="560"/>
        <w:rPr>
          <w:rFonts w:hint="eastAsia" w:ascii="Times New Roman" w:hAnsi="Times New Roman" w:eastAsia="方正仿宋_GBK" w:cs="Times New Roman"/>
          <w:sz w:val="28"/>
          <w:szCs w:val="32"/>
          <w:lang w:eastAsia="zh-CN"/>
        </w:rPr>
        <w:sectPr>
          <w:pgSz w:w="11906" w:h="16838"/>
          <w:pgMar w:top="2098" w:right="1531" w:bottom="1985" w:left="1531" w:header="851" w:footer="992" w:gutter="0"/>
          <w:pgNumType w:fmt="numberInDash"/>
          <w:cols w:space="425" w:num="1"/>
          <w:docGrid w:linePitch="312" w:charSpace="0"/>
        </w:sectPr>
      </w:pPr>
      <w:r>
        <w:rPr>
          <w:rFonts w:hint="default" w:ascii="Times New Roman" w:hAnsi="Times New Roman" w:cs="Times New Roman"/>
          <w:sz w:val="28"/>
          <w:szCs w:val="32"/>
        </w:rPr>
        <w:t>4</w:t>
      </w:r>
      <w:r>
        <w:rPr>
          <w:rFonts w:ascii="Times New Roman" w:hAnsi="Times New Roman" w:cs="Times New Roman"/>
          <w:sz w:val="28"/>
          <w:szCs w:val="32"/>
        </w:rPr>
        <w:t>.</w:t>
      </w:r>
      <w:r>
        <w:rPr>
          <w:rFonts w:hint="eastAsia"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承诺单位依法对建设工程消防设计、施工质量负首要责任。设计、施工单位依法对建设工程消防设计、施工质量负主体责任。建设、设计、施工单位的从业人员依法对建设工程消防设计、施工质量承担相应的个人责任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LJNAR+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54521"/>
    <w:rsid w:val="4B95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OC1"/>
    <w:basedOn w:val="1"/>
    <w:next w:val="1"/>
    <w:qFormat/>
    <w:uiPriority w:val="0"/>
    <w:pPr>
      <w:ind w:firstLine="0" w:firstLineChars="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2025-02-28T08:40:00Z</dcterms:created>
  <dc:creator>wx</dc:creator>
  <cp:lastModifiedBy>wx</cp:lastModifiedBy>
  <dcterms:modified xsi:type="dcterms:W3CDTF">2025-02-28T08:40:42Z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1B1E22EC96824C828A99F421BDA9257E</vt:lpwstr>
  </property>
</Properties>
</file>