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670AC" w14:textId="77777777" w:rsidR="004F4FDE" w:rsidRPr="00993E60" w:rsidRDefault="00000000">
      <w:pPr>
        <w:snapToGrid w:val="0"/>
        <w:rPr>
          <w:rFonts w:ascii="宋体" w:eastAsia="宋体" w:hAnsi="宋体" w:cs="黑体" w:hint="eastAsia"/>
          <w:sz w:val="32"/>
          <w:szCs w:val="32"/>
        </w:rPr>
      </w:pPr>
      <w:r w:rsidRPr="00993E60">
        <w:rPr>
          <w:rFonts w:ascii="宋体" w:eastAsia="宋体" w:hAnsi="宋体" w:cs="黑体" w:hint="eastAsia"/>
          <w:sz w:val="32"/>
          <w:szCs w:val="32"/>
        </w:rPr>
        <w:t>附件1</w:t>
      </w:r>
    </w:p>
    <w:p w14:paraId="333D6B26" w14:textId="77777777" w:rsidR="004F4FDE" w:rsidRPr="00993E60" w:rsidRDefault="004F4FDE">
      <w:pPr>
        <w:snapToGrid w:val="0"/>
        <w:rPr>
          <w:rFonts w:ascii="宋体" w:eastAsia="宋体" w:hAnsi="宋体" w:cs="宋体" w:hint="eastAsia"/>
          <w:sz w:val="48"/>
          <w:szCs w:val="48"/>
        </w:rPr>
      </w:pPr>
    </w:p>
    <w:p w14:paraId="56446386" w14:textId="77777777" w:rsidR="004F4FDE" w:rsidRPr="00993E60" w:rsidRDefault="00000000">
      <w:pPr>
        <w:snapToGrid w:val="0"/>
        <w:jc w:val="center"/>
        <w:rPr>
          <w:rFonts w:ascii="宋体" w:eastAsia="宋体" w:hAnsi="宋体" w:cs="黑体" w:hint="eastAsia"/>
          <w:sz w:val="48"/>
          <w:szCs w:val="48"/>
        </w:rPr>
      </w:pPr>
      <w:bookmarkStart w:id="0" w:name="OLE_LINK16"/>
      <w:r w:rsidRPr="00993E60">
        <w:rPr>
          <w:rFonts w:ascii="宋体" w:eastAsia="宋体" w:hAnsi="宋体" w:cs="黑体" w:hint="eastAsia"/>
          <w:sz w:val="48"/>
          <w:szCs w:val="48"/>
        </w:rPr>
        <w:t>重庆市建筑工程施工图</w:t>
      </w:r>
    </w:p>
    <w:p w14:paraId="18AAF9E7" w14:textId="77777777" w:rsidR="004F4FDE" w:rsidRPr="00993E60" w:rsidRDefault="00000000">
      <w:pPr>
        <w:snapToGrid w:val="0"/>
        <w:jc w:val="center"/>
        <w:rPr>
          <w:rFonts w:ascii="宋体" w:eastAsia="宋体" w:hAnsi="宋体" w:cs="宋体" w:hint="eastAsia"/>
          <w:sz w:val="48"/>
          <w:szCs w:val="48"/>
        </w:rPr>
      </w:pPr>
      <w:r w:rsidRPr="00993E60">
        <w:rPr>
          <w:rFonts w:ascii="宋体" w:eastAsia="宋体" w:hAnsi="宋体" w:cs="黑体" w:hint="eastAsia"/>
          <w:sz w:val="48"/>
          <w:szCs w:val="48"/>
        </w:rPr>
        <w:t>消防设计文件编制深度规定</w:t>
      </w:r>
    </w:p>
    <w:bookmarkEnd w:id="0"/>
    <w:p w14:paraId="7241CDCF" w14:textId="77777777" w:rsidR="004F4FDE" w:rsidRPr="00993E60" w:rsidRDefault="004F4FDE">
      <w:pPr>
        <w:snapToGrid w:val="0"/>
        <w:jc w:val="center"/>
        <w:rPr>
          <w:rFonts w:ascii="宋体" w:eastAsia="宋体" w:hAnsi="宋体" w:cs="黑体" w:hint="eastAsia"/>
          <w:sz w:val="32"/>
          <w:szCs w:val="32"/>
        </w:rPr>
      </w:pPr>
    </w:p>
    <w:p w14:paraId="6181758F" w14:textId="77777777" w:rsidR="004F4FDE" w:rsidRPr="00993E60" w:rsidRDefault="00000000">
      <w:pPr>
        <w:snapToGrid w:val="0"/>
        <w:jc w:val="center"/>
        <w:rPr>
          <w:rFonts w:ascii="宋体" w:eastAsia="宋体" w:hAnsi="宋体" w:cs="黑体" w:hint="eastAsia"/>
          <w:sz w:val="32"/>
          <w:szCs w:val="32"/>
        </w:rPr>
      </w:pPr>
      <w:r w:rsidRPr="00993E60">
        <w:rPr>
          <w:rFonts w:ascii="宋体" w:eastAsia="宋体" w:hAnsi="宋体" w:cs="黑体" w:hint="eastAsia"/>
          <w:sz w:val="32"/>
          <w:szCs w:val="32"/>
        </w:rPr>
        <w:t>（2025年版）</w:t>
      </w:r>
    </w:p>
    <w:p w14:paraId="3E87D66D" w14:textId="77777777" w:rsidR="004F4FDE" w:rsidRPr="00993E60" w:rsidRDefault="004F4FDE">
      <w:pPr>
        <w:snapToGrid w:val="0"/>
        <w:jc w:val="center"/>
        <w:rPr>
          <w:rFonts w:ascii="宋体" w:eastAsia="宋体" w:hAnsi="宋体" w:cs="宋体" w:hint="eastAsia"/>
          <w:sz w:val="32"/>
          <w:szCs w:val="32"/>
        </w:rPr>
      </w:pPr>
    </w:p>
    <w:p w14:paraId="7C39E784" w14:textId="77777777" w:rsidR="004F4FDE" w:rsidRPr="00993E60" w:rsidRDefault="004F4FDE">
      <w:pPr>
        <w:snapToGrid w:val="0"/>
        <w:jc w:val="center"/>
        <w:rPr>
          <w:rFonts w:ascii="宋体" w:eastAsia="宋体" w:hAnsi="宋体" w:cs="宋体" w:hint="eastAsia"/>
          <w:sz w:val="32"/>
          <w:szCs w:val="32"/>
        </w:rPr>
      </w:pPr>
    </w:p>
    <w:p w14:paraId="54739D93" w14:textId="77777777" w:rsidR="004F4FDE" w:rsidRPr="00993E60" w:rsidRDefault="004F4FDE">
      <w:pPr>
        <w:snapToGrid w:val="0"/>
        <w:jc w:val="center"/>
        <w:rPr>
          <w:rFonts w:ascii="宋体" w:eastAsia="宋体" w:hAnsi="宋体" w:cs="宋体" w:hint="eastAsia"/>
          <w:sz w:val="32"/>
          <w:szCs w:val="32"/>
        </w:rPr>
      </w:pPr>
    </w:p>
    <w:p w14:paraId="7270FC85" w14:textId="77777777" w:rsidR="004F4FDE" w:rsidRPr="00993E60" w:rsidRDefault="004F4FDE">
      <w:pPr>
        <w:snapToGrid w:val="0"/>
        <w:jc w:val="center"/>
        <w:rPr>
          <w:rFonts w:ascii="宋体" w:eastAsia="宋体" w:hAnsi="宋体" w:cs="宋体" w:hint="eastAsia"/>
          <w:sz w:val="32"/>
          <w:szCs w:val="32"/>
        </w:rPr>
      </w:pPr>
    </w:p>
    <w:p w14:paraId="73947EA3" w14:textId="77777777" w:rsidR="004F4FDE" w:rsidRPr="00993E60" w:rsidRDefault="004F4FDE">
      <w:pPr>
        <w:snapToGrid w:val="0"/>
        <w:jc w:val="center"/>
        <w:rPr>
          <w:rFonts w:ascii="宋体" w:eastAsia="宋体" w:hAnsi="宋体" w:cs="宋体" w:hint="eastAsia"/>
          <w:sz w:val="32"/>
          <w:szCs w:val="32"/>
        </w:rPr>
      </w:pPr>
    </w:p>
    <w:p w14:paraId="22CB2B07" w14:textId="77777777" w:rsidR="004F4FDE" w:rsidRPr="00993E60" w:rsidRDefault="004F4FDE">
      <w:pPr>
        <w:snapToGrid w:val="0"/>
        <w:jc w:val="center"/>
        <w:rPr>
          <w:rFonts w:ascii="宋体" w:eastAsia="宋体" w:hAnsi="宋体" w:cs="宋体" w:hint="eastAsia"/>
          <w:sz w:val="32"/>
          <w:szCs w:val="32"/>
        </w:rPr>
      </w:pPr>
    </w:p>
    <w:p w14:paraId="673E701A" w14:textId="77777777" w:rsidR="004F4FDE" w:rsidRPr="00993E60" w:rsidRDefault="004F4FDE">
      <w:pPr>
        <w:snapToGrid w:val="0"/>
        <w:jc w:val="center"/>
        <w:rPr>
          <w:rFonts w:ascii="宋体" w:eastAsia="宋体" w:hAnsi="宋体" w:cs="宋体" w:hint="eastAsia"/>
          <w:sz w:val="32"/>
          <w:szCs w:val="32"/>
        </w:rPr>
      </w:pPr>
    </w:p>
    <w:p w14:paraId="615F7700" w14:textId="77777777" w:rsidR="004F4FDE" w:rsidRPr="00993E60" w:rsidRDefault="004F4FDE">
      <w:pPr>
        <w:snapToGrid w:val="0"/>
        <w:jc w:val="center"/>
        <w:rPr>
          <w:rFonts w:ascii="宋体" w:eastAsia="宋体" w:hAnsi="宋体" w:cs="宋体" w:hint="eastAsia"/>
          <w:sz w:val="32"/>
          <w:szCs w:val="32"/>
        </w:rPr>
      </w:pPr>
    </w:p>
    <w:p w14:paraId="266527DF" w14:textId="77777777" w:rsidR="004F4FDE" w:rsidRPr="00993E60" w:rsidRDefault="004F4FDE">
      <w:pPr>
        <w:snapToGrid w:val="0"/>
        <w:jc w:val="center"/>
        <w:rPr>
          <w:rFonts w:ascii="宋体" w:eastAsia="宋体" w:hAnsi="宋体" w:cs="宋体" w:hint="eastAsia"/>
          <w:sz w:val="32"/>
          <w:szCs w:val="32"/>
        </w:rPr>
      </w:pPr>
    </w:p>
    <w:p w14:paraId="11B76CEF" w14:textId="77777777" w:rsidR="004F4FDE" w:rsidRPr="00993E60" w:rsidRDefault="004F4FDE">
      <w:pPr>
        <w:snapToGrid w:val="0"/>
        <w:jc w:val="center"/>
        <w:rPr>
          <w:rFonts w:ascii="宋体" w:eastAsia="宋体" w:hAnsi="宋体" w:cs="宋体" w:hint="eastAsia"/>
          <w:sz w:val="32"/>
          <w:szCs w:val="32"/>
        </w:rPr>
      </w:pPr>
    </w:p>
    <w:p w14:paraId="44DAB4E9" w14:textId="77777777" w:rsidR="004F4FDE" w:rsidRPr="00993E60" w:rsidRDefault="004F4FDE">
      <w:pPr>
        <w:snapToGrid w:val="0"/>
        <w:jc w:val="center"/>
        <w:rPr>
          <w:rFonts w:ascii="宋体" w:eastAsia="宋体" w:hAnsi="宋体" w:cs="宋体" w:hint="eastAsia"/>
          <w:sz w:val="32"/>
          <w:szCs w:val="32"/>
        </w:rPr>
      </w:pPr>
    </w:p>
    <w:p w14:paraId="155B2F4E" w14:textId="77777777" w:rsidR="004F4FDE" w:rsidRPr="00993E60" w:rsidRDefault="004F4FDE">
      <w:pPr>
        <w:snapToGrid w:val="0"/>
        <w:jc w:val="center"/>
        <w:rPr>
          <w:rFonts w:ascii="宋体" w:eastAsia="宋体" w:hAnsi="宋体" w:cs="宋体" w:hint="eastAsia"/>
          <w:sz w:val="32"/>
          <w:szCs w:val="32"/>
        </w:rPr>
      </w:pPr>
    </w:p>
    <w:p w14:paraId="663282F3" w14:textId="77777777" w:rsidR="004F4FDE" w:rsidRPr="00993E60" w:rsidRDefault="004F4FDE">
      <w:pPr>
        <w:snapToGrid w:val="0"/>
        <w:jc w:val="center"/>
        <w:rPr>
          <w:rFonts w:ascii="宋体" w:eastAsia="宋体" w:hAnsi="宋体" w:cs="宋体" w:hint="eastAsia"/>
          <w:sz w:val="32"/>
          <w:szCs w:val="32"/>
        </w:rPr>
      </w:pPr>
    </w:p>
    <w:p w14:paraId="3AD68649" w14:textId="77777777" w:rsidR="004F4FDE" w:rsidRPr="00993E60" w:rsidRDefault="004F4FDE">
      <w:pPr>
        <w:snapToGrid w:val="0"/>
        <w:jc w:val="center"/>
        <w:rPr>
          <w:rFonts w:ascii="宋体" w:eastAsia="宋体" w:hAnsi="宋体" w:cs="宋体" w:hint="eastAsia"/>
          <w:sz w:val="32"/>
          <w:szCs w:val="32"/>
        </w:rPr>
      </w:pPr>
    </w:p>
    <w:p w14:paraId="52EA6879" w14:textId="77777777" w:rsidR="004F4FDE" w:rsidRPr="00993E60" w:rsidRDefault="004F4FDE">
      <w:pPr>
        <w:snapToGrid w:val="0"/>
        <w:jc w:val="center"/>
        <w:rPr>
          <w:rFonts w:ascii="宋体" w:eastAsia="宋体" w:hAnsi="宋体" w:cs="宋体" w:hint="eastAsia"/>
          <w:sz w:val="32"/>
          <w:szCs w:val="32"/>
        </w:rPr>
      </w:pPr>
    </w:p>
    <w:p w14:paraId="05B6CE84" w14:textId="77777777" w:rsidR="004F4FDE" w:rsidRPr="00993E60" w:rsidRDefault="004F4FDE">
      <w:pPr>
        <w:snapToGrid w:val="0"/>
        <w:jc w:val="center"/>
        <w:rPr>
          <w:rFonts w:ascii="宋体" w:eastAsia="宋体" w:hAnsi="宋体" w:cs="宋体" w:hint="eastAsia"/>
          <w:sz w:val="32"/>
          <w:szCs w:val="32"/>
        </w:rPr>
      </w:pPr>
    </w:p>
    <w:p w14:paraId="511D4849" w14:textId="77777777" w:rsidR="004F4FDE" w:rsidRPr="00993E60" w:rsidRDefault="004F4FDE">
      <w:pPr>
        <w:snapToGrid w:val="0"/>
        <w:jc w:val="center"/>
        <w:rPr>
          <w:rFonts w:ascii="宋体" w:eastAsia="宋体" w:hAnsi="宋体" w:cs="宋体" w:hint="eastAsia"/>
          <w:sz w:val="32"/>
          <w:szCs w:val="32"/>
        </w:rPr>
      </w:pPr>
    </w:p>
    <w:p w14:paraId="6B6B0A69" w14:textId="77777777" w:rsidR="004F4FDE" w:rsidRPr="00993E60" w:rsidRDefault="004F4FDE">
      <w:pPr>
        <w:snapToGrid w:val="0"/>
        <w:jc w:val="center"/>
        <w:rPr>
          <w:rFonts w:ascii="宋体" w:eastAsia="宋体" w:hAnsi="宋体" w:cs="宋体" w:hint="eastAsia"/>
          <w:sz w:val="32"/>
          <w:szCs w:val="32"/>
        </w:rPr>
      </w:pPr>
    </w:p>
    <w:p w14:paraId="047B3B96" w14:textId="77777777" w:rsidR="004F4FDE" w:rsidRPr="00993E60" w:rsidRDefault="004F4FDE">
      <w:pPr>
        <w:snapToGrid w:val="0"/>
        <w:jc w:val="center"/>
        <w:rPr>
          <w:rFonts w:ascii="宋体" w:eastAsia="宋体" w:hAnsi="宋体" w:cs="宋体" w:hint="eastAsia"/>
          <w:sz w:val="32"/>
          <w:szCs w:val="32"/>
        </w:rPr>
      </w:pPr>
    </w:p>
    <w:p w14:paraId="06A98A17" w14:textId="77777777" w:rsidR="004F4FDE" w:rsidRPr="00993E60" w:rsidRDefault="004F4FDE">
      <w:pPr>
        <w:snapToGrid w:val="0"/>
        <w:jc w:val="center"/>
        <w:rPr>
          <w:rFonts w:ascii="宋体" w:eastAsia="宋体" w:hAnsi="宋体" w:cs="宋体" w:hint="eastAsia"/>
          <w:sz w:val="32"/>
          <w:szCs w:val="32"/>
        </w:rPr>
      </w:pPr>
    </w:p>
    <w:p w14:paraId="3123485B" w14:textId="77777777" w:rsidR="004F4FDE" w:rsidRPr="00993E60" w:rsidRDefault="00000000">
      <w:pPr>
        <w:snapToGrid w:val="0"/>
        <w:jc w:val="center"/>
        <w:rPr>
          <w:rFonts w:ascii="宋体" w:eastAsia="宋体" w:hAnsi="宋体" w:cs="黑体" w:hint="eastAsia"/>
          <w:sz w:val="32"/>
          <w:szCs w:val="32"/>
        </w:rPr>
      </w:pPr>
      <w:r w:rsidRPr="00993E60">
        <w:rPr>
          <w:rFonts w:ascii="宋体" w:eastAsia="宋体" w:hAnsi="宋体" w:cs="黑体" w:hint="eastAsia"/>
          <w:sz w:val="32"/>
          <w:szCs w:val="32"/>
        </w:rPr>
        <w:t>重庆市住房和城乡建设委员会</w:t>
      </w:r>
    </w:p>
    <w:p w14:paraId="319BA726" w14:textId="77777777" w:rsidR="004F4FDE" w:rsidRPr="00993E60" w:rsidRDefault="00000000">
      <w:pPr>
        <w:snapToGrid w:val="0"/>
        <w:jc w:val="center"/>
        <w:rPr>
          <w:rFonts w:ascii="宋体" w:eastAsia="宋体" w:hAnsi="宋体" w:cs="黑体" w:hint="eastAsia"/>
          <w:sz w:val="32"/>
          <w:szCs w:val="32"/>
        </w:rPr>
      </w:pPr>
      <w:r w:rsidRPr="00993E60">
        <w:rPr>
          <w:rFonts w:ascii="宋体" w:eastAsia="宋体" w:hAnsi="宋体" w:cs="黑体" w:hint="eastAsia"/>
          <w:sz w:val="32"/>
          <w:szCs w:val="32"/>
        </w:rPr>
        <w:t>2025年6月</w:t>
      </w:r>
    </w:p>
    <w:p w14:paraId="3B681959" w14:textId="77777777" w:rsidR="004F4FDE" w:rsidRPr="00993E60" w:rsidRDefault="004F4FDE">
      <w:pPr>
        <w:rPr>
          <w:rFonts w:ascii="宋体" w:eastAsia="宋体" w:hAnsi="宋体" w:cs="宋体" w:hint="eastAsia"/>
          <w:sz w:val="32"/>
          <w:szCs w:val="32"/>
        </w:rPr>
        <w:sectPr w:rsidR="004F4FDE" w:rsidRPr="00993E60">
          <w:headerReference w:type="even" r:id="rId8"/>
          <w:headerReference w:type="default" r:id="rId9"/>
          <w:footerReference w:type="even" r:id="rId10"/>
          <w:footerReference w:type="default" r:id="rId11"/>
          <w:headerReference w:type="first" r:id="rId12"/>
          <w:footerReference w:type="first" r:id="rId13"/>
          <w:pgSz w:w="11906" w:h="16838"/>
          <w:pgMar w:top="1418" w:right="1531" w:bottom="1418" w:left="1531" w:header="851" w:footer="992" w:gutter="0"/>
          <w:pgNumType w:fmt="numberInDash"/>
          <w:cols w:space="720"/>
          <w:titlePg/>
          <w:docGrid w:linePitch="312"/>
        </w:sectPr>
      </w:pPr>
    </w:p>
    <w:p w14:paraId="23A13C2F" w14:textId="77777777" w:rsidR="004F4FDE" w:rsidRPr="00993E60" w:rsidRDefault="00000000">
      <w:pPr>
        <w:pStyle w:val="1"/>
        <w:spacing w:line="360" w:lineRule="auto"/>
        <w:rPr>
          <w:rFonts w:ascii="宋体" w:eastAsia="宋体" w:hAnsi="宋体" w:cs="黑体" w:hint="eastAsia"/>
          <w:b w:val="0"/>
          <w:sz w:val="21"/>
          <w:szCs w:val="21"/>
        </w:rPr>
      </w:pPr>
      <w:bookmarkStart w:id="1" w:name="_Toc26527"/>
      <w:bookmarkStart w:id="2" w:name="_Toc26755"/>
      <w:r w:rsidRPr="00993E60">
        <w:rPr>
          <w:rFonts w:ascii="宋体" w:eastAsia="宋体" w:hAnsi="宋体" w:cs="黑体" w:hint="eastAsia"/>
          <w:b w:val="0"/>
          <w:sz w:val="21"/>
          <w:szCs w:val="21"/>
        </w:rPr>
        <w:lastRenderedPageBreak/>
        <w:t xml:space="preserve">前 </w:t>
      </w:r>
      <w:r w:rsidRPr="00993E60">
        <w:rPr>
          <w:rFonts w:ascii="宋体" w:eastAsia="宋体" w:hAnsi="宋体" w:cs="黑体" w:hint="eastAsia"/>
          <w:b w:val="0"/>
          <w:sz w:val="21"/>
          <w:szCs w:val="21"/>
        </w:rPr>
        <w:tab/>
        <w:t>言</w:t>
      </w:r>
      <w:bookmarkEnd w:id="1"/>
      <w:bookmarkEnd w:id="2"/>
    </w:p>
    <w:p w14:paraId="7B8E8A2C" w14:textId="77777777" w:rsidR="004F4FDE" w:rsidRPr="00993E60" w:rsidRDefault="004F4FDE">
      <w:pPr>
        <w:pStyle w:val="a7"/>
        <w:spacing w:after="0" w:line="360" w:lineRule="auto"/>
        <w:rPr>
          <w:rFonts w:ascii="宋体" w:hAnsi="宋体" w:cs="宋体" w:hint="eastAsia"/>
          <w:szCs w:val="21"/>
        </w:rPr>
      </w:pPr>
    </w:p>
    <w:p w14:paraId="2657B58B" w14:textId="77777777" w:rsidR="004F4FDE" w:rsidRPr="00993E60" w:rsidRDefault="00000000">
      <w:pPr>
        <w:pStyle w:val="a7"/>
        <w:widowControl w:val="0"/>
        <w:autoSpaceDE w:val="0"/>
        <w:autoSpaceDN w:val="0"/>
        <w:spacing w:after="0" w:line="360" w:lineRule="auto"/>
        <w:ind w:left="181" w:right="240" w:firstLine="481"/>
        <w:rPr>
          <w:rFonts w:ascii="宋体" w:hAnsi="宋体" w:cs="宋体" w:hint="eastAsia"/>
          <w:szCs w:val="21"/>
        </w:rPr>
      </w:pPr>
      <w:r w:rsidRPr="00993E60">
        <w:rPr>
          <w:rFonts w:ascii="宋体" w:hAnsi="宋体" w:cs="宋体" w:hint="eastAsia"/>
          <w:szCs w:val="21"/>
        </w:rPr>
        <w:t>为指导我市建筑工程施工图消防设计文件编制的相关工作，确保建筑工程施工图消防设计质量，结合工作实际，编制本规定，对住房和城乡建设部《建筑工程设计文件编制深度规定(2016版)》和</w:t>
      </w:r>
      <w:bookmarkStart w:id="3" w:name="OLE_LINK2"/>
      <w:r w:rsidRPr="00993E60">
        <w:rPr>
          <w:rFonts w:ascii="宋体" w:hAnsi="宋体" w:cs="宋体" w:hint="eastAsia"/>
          <w:szCs w:val="21"/>
        </w:rPr>
        <w:t>《重庆市建筑工程施工图设计文件编制技术规定》(2024版)</w:t>
      </w:r>
      <w:bookmarkEnd w:id="3"/>
      <w:r w:rsidRPr="00993E60">
        <w:rPr>
          <w:rFonts w:ascii="宋体" w:hAnsi="宋体" w:cs="宋体" w:hint="eastAsia"/>
          <w:szCs w:val="21"/>
        </w:rPr>
        <w:t>有关消防内容进行深化。</w:t>
      </w:r>
    </w:p>
    <w:p w14:paraId="0DDC5D35" w14:textId="77777777" w:rsidR="004F4FDE" w:rsidRPr="00993E60" w:rsidRDefault="00000000">
      <w:pPr>
        <w:pStyle w:val="a7"/>
        <w:widowControl w:val="0"/>
        <w:autoSpaceDE w:val="0"/>
        <w:autoSpaceDN w:val="0"/>
        <w:spacing w:after="0" w:line="360" w:lineRule="auto"/>
        <w:ind w:left="181" w:right="240" w:firstLine="481"/>
        <w:rPr>
          <w:rFonts w:ascii="宋体" w:hAnsi="宋体" w:cs="宋体" w:hint="eastAsia"/>
          <w:szCs w:val="21"/>
        </w:rPr>
      </w:pPr>
      <w:r w:rsidRPr="00993E60">
        <w:rPr>
          <w:rFonts w:ascii="宋体" w:hAnsi="宋体" w:cs="宋体" w:hint="eastAsia"/>
          <w:szCs w:val="21"/>
        </w:rPr>
        <w:t>本规定主要内容包括：总则、一般要求、图纸、计算书。其中图纸的内容包括总平面、建筑、结构、建筑电气、给水排水、供暖通风与空气调节，计算书的内容包含结构、建筑电气、给水排水、供暖通风与空气调节。</w:t>
      </w:r>
    </w:p>
    <w:p w14:paraId="59F06736" w14:textId="77777777" w:rsidR="004F4FDE" w:rsidRPr="00993E60" w:rsidRDefault="00000000">
      <w:pPr>
        <w:pStyle w:val="a7"/>
        <w:widowControl w:val="0"/>
        <w:autoSpaceDE w:val="0"/>
        <w:autoSpaceDN w:val="0"/>
        <w:spacing w:after="0" w:line="360" w:lineRule="auto"/>
        <w:ind w:left="181" w:right="240" w:firstLine="481"/>
        <w:rPr>
          <w:rFonts w:ascii="宋体" w:hAnsi="宋体" w:cs="宋体" w:hint="eastAsia"/>
          <w:szCs w:val="21"/>
        </w:rPr>
      </w:pPr>
      <w:r w:rsidRPr="00993E60">
        <w:rPr>
          <w:rFonts w:ascii="宋体" w:hAnsi="宋体" w:cs="宋体" w:hint="eastAsia"/>
          <w:szCs w:val="21"/>
        </w:rPr>
        <w:t>本规定由</w:t>
      </w:r>
      <w:bookmarkStart w:id="4" w:name="OLE_LINK18"/>
      <w:r w:rsidRPr="00993E60">
        <w:rPr>
          <w:rFonts w:ascii="宋体" w:hAnsi="宋体" w:cs="宋体" w:hint="eastAsia"/>
          <w:szCs w:val="21"/>
        </w:rPr>
        <w:t>重庆市住房和城乡建设委员会</w:t>
      </w:r>
      <w:bookmarkEnd w:id="4"/>
      <w:r w:rsidRPr="00993E60">
        <w:rPr>
          <w:rFonts w:ascii="宋体" w:hAnsi="宋体" w:cs="宋体" w:hint="eastAsia"/>
          <w:szCs w:val="21"/>
        </w:rPr>
        <w:t>负责管理</w:t>
      </w:r>
      <w:bookmarkStart w:id="5" w:name="_Hlk199344609"/>
      <w:r w:rsidRPr="00993E60">
        <w:rPr>
          <w:rFonts w:ascii="宋体" w:hAnsi="宋体" w:cs="宋体" w:hint="eastAsia"/>
          <w:szCs w:val="21"/>
        </w:rPr>
        <w:t>，由中煤科工重庆设计研究院(集团)有限公司和</w:t>
      </w:r>
      <w:r w:rsidRPr="00993E60">
        <w:rPr>
          <w:rFonts w:hint="eastAsia"/>
          <w:color w:val="000000" w:themeColor="text1"/>
          <w:szCs w:val="21"/>
        </w:rPr>
        <w:t>中机中联工程有限公司</w:t>
      </w:r>
      <w:r w:rsidRPr="00993E60">
        <w:rPr>
          <w:rFonts w:ascii="宋体" w:hAnsi="宋体" w:cs="宋体" w:hint="eastAsia"/>
          <w:szCs w:val="21"/>
        </w:rPr>
        <w:t xml:space="preserve">负责具体技术内容的解释。 </w:t>
      </w:r>
      <w:bookmarkEnd w:id="5"/>
    </w:p>
    <w:p w14:paraId="76B45BDB" w14:textId="77777777" w:rsidR="004F4FDE" w:rsidRPr="00993E60" w:rsidRDefault="004F4FDE">
      <w:pPr>
        <w:pStyle w:val="a7"/>
        <w:widowControl w:val="0"/>
        <w:autoSpaceDE w:val="0"/>
        <w:autoSpaceDN w:val="0"/>
        <w:spacing w:after="0" w:line="360" w:lineRule="auto"/>
        <w:ind w:left="181" w:right="240" w:firstLine="481"/>
        <w:rPr>
          <w:rFonts w:ascii="宋体" w:hAnsi="宋体" w:cs="宋体" w:hint="eastAsia"/>
          <w:szCs w:val="21"/>
        </w:rPr>
      </w:pPr>
    </w:p>
    <w:p w14:paraId="0034C737" w14:textId="77777777" w:rsidR="004F4FDE" w:rsidRPr="00993E60" w:rsidRDefault="00000000">
      <w:pPr>
        <w:pStyle w:val="a7"/>
        <w:widowControl w:val="0"/>
        <w:autoSpaceDE w:val="0"/>
        <w:autoSpaceDN w:val="0"/>
        <w:spacing w:after="0" w:line="360" w:lineRule="auto"/>
        <w:ind w:left="181" w:right="240" w:firstLine="481"/>
        <w:rPr>
          <w:rFonts w:ascii="宋体" w:hAnsi="宋体" w:cs="宋体" w:hint="eastAsia"/>
          <w:szCs w:val="21"/>
        </w:rPr>
      </w:pPr>
      <w:r w:rsidRPr="00993E60">
        <w:rPr>
          <w:rFonts w:ascii="宋体" w:hAnsi="宋体" w:cs="宋体" w:hint="eastAsia"/>
          <w:szCs w:val="21"/>
        </w:rPr>
        <w:t>编制单位：</w:t>
      </w:r>
      <w:bookmarkStart w:id="6" w:name="OLE_LINK15"/>
      <w:r w:rsidRPr="00993E60">
        <w:rPr>
          <w:rFonts w:ascii="宋体" w:hAnsi="宋体" w:cs="宋体" w:hint="eastAsia"/>
          <w:szCs w:val="21"/>
        </w:rPr>
        <w:t>中煤科工重庆设计研究院(集团)有限公司</w:t>
      </w:r>
      <w:bookmarkEnd w:id="6"/>
    </w:p>
    <w:p w14:paraId="03CB36C4" w14:textId="77777777" w:rsidR="004F4FDE" w:rsidRPr="00993E60" w:rsidRDefault="00000000">
      <w:pPr>
        <w:pStyle w:val="a7"/>
        <w:widowControl w:val="0"/>
        <w:autoSpaceDE w:val="0"/>
        <w:autoSpaceDN w:val="0"/>
        <w:spacing w:after="0" w:line="360" w:lineRule="auto"/>
        <w:ind w:left="181" w:right="240" w:firstLineChars="726" w:firstLine="1525"/>
        <w:rPr>
          <w:rFonts w:ascii="宋体" w:hAnsi="宋体" w:cs="宋体" w:hint="eastAsia"/>
          <w:szCs w:val="21"/>
        </w:rPr>
      </w:pPr>
      <w:bookmarkStart w:id="7" w:name="OLE_LINK17"/>
      <w:r w:rsidRPr="00993E60">
        <w:rPr>
          <w:rFonts w:ascii="宋体" w:hAnsi="宋体" w:cs="宋体" w:hint="eastAsia"/>
          <w:szCs w:val="21"/>
        </w:rPr>
        <w:t>中机中联工程有限公司</w:t>
      </w:r>
      <w:bookmarkEnd w:id="7"/>
    </w:p>
    <w:p w14:paraId="2600B002" w14:textId="77777777" w:rsidR="004F4FDE" w:rsidRPr="00993E60" w:rsidRDefault="00000000">
      <w:pPr>
        <w:pStyle w:val="a7"/>
        <w:widowControl w:val="0"/>
        <w:autoSpaceDE w:val="0"/>
        <w:autoSpaceDN w:val="0"/>
        <w:spacing w:after="0" w:line="360" w:lineRule="auto"/>
        <w:ind w:left="181" w:right="240" w:firstLine="481"/>
        <w:rPr>
          <w:rFonts w:ascii="宋体" w:hAnsi="宋体" w:cs="宋体" w:hint="eastAsia"/>
          <w:szCs w:val="21"/>
        </w:rPr>
      </w:pPr>
      <w:r w:rsidRPr="00993E60">
        <w:rPr>
          <w:rFonts w:ascii="宋体" w:hAnsi="宋体" w:cs="宋体" w:hint="eastAsia"/>
          <w:szCs w:val="21"/>
        </w:rPr>
        <w:t xml:space="preserve">起草人员：徐诗童  康  骏  程予川  邱  玲  王仁华  黄小玲  糜  斌  </w:t>
      </w:r>
    </w:p>
    <w:p w14:paraId="036D046C" w14:textId="77777777" w:rsidR="004F4FDE" w:rsidRPr="00993E60" w:rsidRDefault="00000000">
      <w:pPr>
        <w:pStyle w:val="a7"/>
        <w:widowControl w:val="0"/>
        <w:autoSpaceDE w:val="0"/>
        <w:autoSpaceDN w:val="0"/>
        <w:spacing w:after="0" w:line="360" w:lineRule="auto"/>
        <w:ind w:left="181" w:right="240" w:firstLineChars="726" w:firstLine="1525"/>
        <w:rPr>
          <w:rFonts w:ascii="宋体" w:hAnsi="宋体" w:cs="宋体" w:hint="eastAsia"/>
          <w:szCs w:val="21"/>
        </w:rPr>
      </w:pPr>
      <w:r w:rsidRPr="00993E60">
        <w:rPr>
          <w:rFonts w:ascii="宋体" w:hAnsi="宋体" w:cs="宋体" w:hint="eastAsia"/>
          <w:szCs w:val="21"/>
        </w:rPr>
        <w:t>裴  晴  胥  标  沃永刚  朱海苍  苏碧军  杨  第  代碧伦</w:t>
      </w:r>
    </w:p>
    <w:p w14:paraId="084F5FAB" w14:textId="77777777" w:rsidR="004F4FDE" w:rsidRPr="00993E60" w:rsidRDefault="00000000">
      <w:pPr>
        <w:pStyle w:val="a7"/>
        <w:widowControl w:val="0"/>
        <w:autoSpaceDE w:val="0"/>
        <w:autoSpaceDN w:val="0"/>
        <w:spacing w:after="0" w:line="360" w:lineRule="auto"/>
        <w:ind w:left="181" w:right="240" w:firstLineChars="726" w:firstLine="1525"/>
        <w:rPr>
          <w:rFonts w:ascii="宋体" w:hAnsi="宋体" w:cs="宋体" w:hint="eastAsia"/>
          <w:szCs w:val="21"/>
        </w:rPr>
      </w:pPr>
      <w:r w:rsidRPr="00993E60">
        <w:rPr>
          <w:rFonts w:ascii="宋体" w:hAnsi="宋体" w:cs="宋体" w:hint="eastAsia"/>
          <w:szCs w:val="21"/>
        </w:rPr>
        <w:t>张  亮  郭  帆  王  俊  史宏钊  陈恩宇  李智军  廖地建</w:t>
      </w:r>
    </w:p>
    <w:p w14:paraId="6815D655" w14:textId="77777777" w:rsidR="004F4FDE" w:rsidRPr="00993E60" w:rsidRDefault="00000000">
      <w:pPr>
        <w:pStyle w:val="a7"/>
        <w:widowControl w:val="0"/>
        <w:autoSpaceDE w:val="0"/>
        <w:autoSpaceDN w:val="0"/>
        <w:spacing w:after="0" w:line="360" w:lineRule="auto"/>
        <w:ind w:left="181" w:right="240" w:firstLineChars="726" w:firstLine="1525"/>
        <w:rPr>
          <w:rFonts w:ascii="宋体" w:hAnsi="宋体" w:cs="宋体" w:hint="eastAsia"/>
          <w:szCs w:val="21"/>
        </w:rPr>
      </w:pPr>
      <w:r w:rsidRPr="00993E60">
        <w:rPr>
          <w:rFonts w:ascii="宋体" w:hAnsi="宋体" w:cs="宋体" w:hint="eastAsia"/>
          <w:szCs w:val="21"/>
        </w:rPr>
        <w:t xml:space="preserve">罗书勇  范  越  沈小娟  王  竞  彭薇娜  李  杉 </w:t>
      </w:r>
    </w:p>
    <w:p w14:paraId="28CC6DB5" w14:textId="77777777" w:rsidR="004F4FDE" w:rsidRPr="00993E60" w:rsidRDefault="00000000">
      <w:pPr>
        <w:pStyle w:val="a7"/>
        <w:spacing w:after="0" w:line="360" w:lineRule="auto"/>
        <w:ind w:right="448"/>
        <w:rPr>
          <w:rFonts w:ascii="宋体" w:hAnsi="宋体" w:cs="宋体" w:hint="eastAsia"/>
          <w:szCs w:val="21"/>
        </w:rPr>
      </w:pPr>
      <w:r w:rsidRPr="00993E60">
        <w:rPr>
          <w:rFonts w:ascii="宋体" w:hAnsi="宋体" w:cs="宋体" w:hint="eastAsia"/>
          <w:szCs w:val="21"/>
        </w:rPr>
        <w:t xml:space="preserve">      审查专家：</w:t>
      </w:r>
      <w:bookmarkStart w:id="8" w:name="OLE_LINK19"/>
      <w:r w:rsidRPr="00993E60">
        <w:rPr>
          <w:rFonts w:ascii="宋体" w:hAnsi="宋体" w:cs="宋体" w:hint="eastAsia"/>
          <w:szCs w:val="21"/>
        </w:rPr>
        <w:t>廖曙江  刘  翔  龙广海  陶继仲  王大高  盛国荣</w:t>
      </w:r>
      <w:bookmarkEnd w:id="8"/>
    </w:p>
    <w:p w14:paraId="45998D6C" w14:textId="77777777" w:rsidR="004F4FDE" w:rsidRPr="00993E60" w:rsidRDefault="004F4FDE">
      <w:pPr>
        <w:pStyle w:val="TOC3"/>
        <w:ind w:leftChars="0" w:left="0"/>
        <w:sectPr w:rsidR="004F4FDE" w:rsidRPr="00993E60">
          <w:footerReference w:type="default" r:id="rId14"/>
          <w:pgSz w:w="11910" w:h="16440"/>
          <w:pgMar w:top="1418" w:right="1531" w:bottom="1418" w:left="1531" w:header="0" w:footer="1075" w:gutter="0"/>
          <w:cols w:space="720"/>
        </w:sectPr>
      </w:pPr>
    </w:p>
    <w:p w14:paraId="2ED34BD1" w14:textId="77777777" w:rsidR="004F4FDE" w:rsidRPr="00993E60" w:rsidRDefault="00000000">
      <w:pPr>
        <w:pStyle w:val="1"/>
        <w:spacing w:beforeLines="100" w:before="240" w:afterLines="100" w:after="240" w:line="360" w:lineRule="auto"/>
        <w:rPr>
          <w:rFonts w:ascii="宋体" w:eastAsia="宋体" w:hAnsi="宋体" w:cs="宋体" w:hint="eastAsia"/>
          <w:b w:val="0"/>
          <w:sz w:val="21"/>
          <w:szCs w:val="21"/>
        </w:rPr>
      </w:pPr>
      <w:bookmarkStart w:id="9" w:name="_Toc20814"/>
      <w:bookmarkStart w:id="10" w:name="_Toc13430"/>
      <w:bookmarkStart w:id="11" w:name="_Toc7094"/>
      <w:bookmarkStart w:id="12" w:name="_Toc26921"/>
      <w:r w:rsidRPr="00993E60">
        <w:rPr>
          <w:rFonts w:cs="黑体" w:hint="eastAsia"/>
          <w:b w:val="0"/>
          <w:sz w:val="21"/>
          <w:szCs w:val="21"/>
        </w:rPr>
        <w:lastRenderedPageBreak/>
        <w:t>1  总则</w:t>
      </w:r>
      <w:bookmarkEnd w:id="9"/>
      <w:bookmarkEnd w:id="10"/>
      <w:bookmarkEnd w:id="11"/>
      <w:bookmarkEnd w:id="12"/>
    </w:p>
    <w:p w14:paraId="7B1053C2" w14:textId="77777777" w:rsidR="004F4FDE" w:rsidRPr="00993E60" w:rsidRDefault="00000000">
      <w:pPr>
        <w:pStyle w:val="af7"/>
        <w:numPr>
          <w:ilvl w:val="2"/>
          <w:numId w:val="2"/>
        </w:numPr>
        <w:spacing w:line="360" w:lineRule="auto"/>
        <w:ind w:left="0" w:firstLineChars="0" w:firstLine="0"/>
        <w:jc w:val="both"/>
        <w:rPr>
          <w:rFonts w:ascii="宋体" w:eastAsia="宋体" w:hAnsi="宋体" w:cs="宋体" w:hint="eastAsia"/>
          <w:szCs w:val="21"/>
        </w:rPr>
      </w:pPr>
      <w:r w:rsidRPr="00993E60">
        <w:rPr>
          <w:rFonts w:ascii="宋体" w:eastAsia="宋体" w:hAnsi="宋体" w:cs="宋体" w:hint="eastAsia"/>
          <w:szCs w:val="21"/>
        </w:rPr>
        <w:t xml:space="preserve">  为了进一步规范我市民用建筑、工业建筑工程施工图消防设计文件的编制和管理工作，保证消防设计文件的质量和完整性，并满足安全适用、技术先进、经济合理的要求，依据国家及我市有关规定，结合工作实际，编制本规定。</w:t>
      </w:r>
    </w:p>
    <w:p w14:paraId="3C6A3A94" w14:textId="77777777" w:rsidR="004F4FDE" w:rsidRPr="00993E60" w:rsidRDefault="00000000">
      <w:pPr>
        <w:pStyle w:val="af7"/>
        <w:numPr>
          <w:ilvl w:val="2"/>
          <w:numId w:val="2"/>
        </w:numPr>
        <w:spacing w:line="360" w:lineRule="auto"/>
        <w:ind w:left="0" w:firstLineChars="0" w:firstLine="0"/>
        <w:jc w:val="both"/>
        <w:rPr>
          <w:rFonts w:ascii="宋体" w:eastAsia="宋体" w:hAnsi="宋体" w:cs="宋体" w:hint="eastAsia"/>
          <w:szCs w:val="21"/>
        </w:rPr>
      </w:pPr>
      <w:r w:rsidRPr="00993E60">
        <w:rPr>
          <w:rFonts w:ascii="宋体" w:eastAsia="宋体" w:hAnsi="宋体" w:cs="宋体" w:hint="eastAsia"/>
          <w:szCs w:val="21"/>
        </w:rPr>
        <w:t xml:space="preserve">  本规定适用于我市民用建筑、工业建筑工程( 新建、改建、扩建)（以下简称“建筑工程”）的施工图消防设计。</w:t>
      </w:r>
    </w:p>
    <w:p w14:paraId="52561868" w14:textId="77777777" w:rsidR="004F4FDE" w:rsidRPr="00993E60" w:rsidRDefault="00000000">
      <w:pPr>
        <w:pStyle w:val="af7"/>
        <w:numPr>
          <w:ilvl w:val="2"/>
          <w:numId w:val="2"/>
        </w:numPr>
        <w:spacing w:line="360" w:lineRule="auto"/>
        <w:ind w:left="0" w:firstLineChars="0" w:firstLine="0"/>
        <w:rPr>
          <w:rFonts w:ascii="宋体" w:eastAsia="宋体" w:hAnsi="宋体" w:cs="宋体" w:hint="eastAsia"/>
          <w:szCs w:val="21"/>
        </w:rPr>
      </w:pPr>
      <w:r w:rsidRPr="00993E60">
        <w:rPr>
          <w:rFonts w:ascii="宋体" w:eastAsia="宋体" w:hAnsi="宋体" w:cs="宋体" w:hint="eastAsia"/>
          <w:szCs w:val="21"/>
        </w:rPr>
        <w:t xml:space="preserve">  建筑工程施工图消防设计文件应按照建设工程法律法规和国家工程建设消防技术标准进行编制，不得违反国家工程建设消防技术标准强制性条文以及带有“严禁”、“必须”、“应”、“不应”、“不得”的非强制性条文。</w:t>
      </w:r>
    </w:p>
    <w:p w14:paraId="4BF3230D" w14:textId="77777777" w:rsidR="004F4FDE" w:rsidRPr="00993E60" w:rsidRDefault="00000000">
      <w:pPr>
        <w:pStyle w:val="af7"/>
        <w:numPr>
          <w:ilvl w:val="2"/>
          <w:numId w:val="2"/>
        </w:numPr>
        <w:spacing w:line="360" w:lineRule="auto"/>
        <w:ind w:left="0" w:firstLineChars="0" w:firstLine="0"/>
        <w:rPr>
          <w:rFonts w:ascii="宋体" w:eastAsia="宋体" w:hAnsi="宋体" w:cs="宋体" w:hint="eastAsia"/>
          <w:szCs w:val="21"/>
        </w:rPr>
      </w:pPr>
      <w:r w:rsidRPr="00993E60">
        <w:rPr>
          <w:rFonts w:ascii="宋体" w:eastAsia="宋体" w:hAnsi="宋体" w:cs="宋体" w:hint="eastAsia"/>
          <w:szCs w:val="21"/>
        </w:rPr>
        <w:t xml:space="preserve">  设计单位应具有相应资质，设计人员应具有相应资格。</w:t>
      </w:r>
    </w:p>
    <w:p w14:paraId="49947852" w14:textId="77777777" w:rsidR="004F4FDE" w:rsidRPr="00993E60" w:rsidRDefault="00000000">
      <w:pPr>
        <w:pStyle w:val="af7"/>
        <w:numPr>
          <w:ilvl w:val="2"/>
          <w:numId w:val="2"/>
        </w:numPr>
        <w:spacing w:line="360" w:lineRule="auto"/>
        <w:ind w:left="0" w:firstLineChars="0" w:firstLine="0"/>
        <w:rPr>
          <w:rFonts w:ascii="宋体" w:eastAsia="宋体" w:hAnsi="宋体" w:cs="宋体" w:hint="eastAsia"/>
          <w:szCs w:val="21"/>
        </w:rPr>
      </w:pPr>
      <w:r w:rsidRPr="00993E60">
        <w:rPr>
          <w:rFonts w:ascii="宋体" w:eastAsia="宋体" w:hAnsi="宋体" w:cs="宋体" w:hint="eastAsia"/>
          <w:szCs w:val="21"/>
        </w:rPr>
        <w:t xml:space="preserve">  本规定的编号与《重庆市建筑工程施工图设计文件编制技术规定》(2024版)相关章节保持一致。</w:t>
      </w:r>
    </w:p>
    <w:p w14:paraId="5FD8D062" w14:textId="77777777" w:rsidR="004F4FDE" w:rsidRPr="00993E60" w:rsidRDefault="00000000">
      <w:pPr>
        <w:rPr>
          <w:rFonts w:ascii="黑体" w:eastAsia="黑体" w:hAnsi="黑体" w:cs="黑体" w:hint="eastAsia"/>
          <w:szCs w:val="21"/>
        </w:rPr>
      </w:pPr>
      <w:bookmarkStart w:id="13" w:name="_Toc21277"/>
      <w:bookmarkStart w:id="14" w:name="_Toc6434"/>
      <w:bookmarkStart w:id="15" w:name="_Toc8067"/>
      <w:r w:rsidRPr="00993E60">
        <w:rPr>
          <w:rFonts w:ascii="黑体" w:eastAsia="黑体" w:hAnsi="黑体" w:cs="黑体" w:hint="eastAsia"/>
          <w:szCs w:val="21"/>
        </w:rPr>
        <w:br w:type="page"/>
      </w:r>
    </w:p>
    <w:p w14:paraId="1BBF1D57" w14:textId="77777777" w:rsidR="004F4FDE" w:rsidRPr="00993E60" w:rsidRDefault="00000000">
      <w:pPr>
        <w:pStyle w:val="1"/>
        <w:spacing w:beforeLines="100" w:before="240" w:afterLines="100" w:after="240" w:line="360" w:lineRule="auto"/>
        <w:rPr>
          <w:rFonts w:cs="黑体" w:hint="eastAsia"/>
          <w:b w:val="0"/>
          <w:sz w:val="21"/>
          <w:szCs w:val="21"/>
        </w:rPr>
      </w:pPr>
      <w:bookmarkStart w:id="16" w:name="_Toc29865"/>
      <w:r w:rsidRPr="00993E60">
        <w:rPr>
          <w:rFonts w:cs="黑体" w:hint="eastAsia"/>
          <w:b w:val="0"/>
          <w:sz w:val="21"/>
          <w:szCs w:val="21"/>
        </w:rPr>
        <w:lastRenderedPageBreak/>
        <w:t>2  一般要求</w:t>
      </w:r>
      <w:bookmarkEnd w:id="13"/>
      <w:bookmarkEnd w:id="14"/>
      <w:bookmarkEnd w:id="15"/>
      <w:bookmarkEnd w:id="16"/>
    </w:p>
    <w:p w14:paraId="0DD54F00" w14:textId="77777777" w:rsidR="004F4FDE" w:rsidRPr="00993E60" w:rsidRDefault="00000000">
      <w:pPr>
        <w:pStyle w:val="af7"/>
        <w:tabs>
          <w:tab w:val="left" w:pos="1022"/>
          <w:tab w:val="left" w:pos="8400"/>
        </w:tabs>
        <w:spacing w:line="360" w:lineRule="auto"/>
        <w:ind w:right="-88" w:firstLineChars="0" w:firstLine="0"/>
        <w:rPr>
          <w:rFonts w:ascii="宋体" w:eastAsia="宋体" w:hAnsi="宋体" w:cs="宋体" w:hint="eastAsia"/>
          <w:szCs w:val="21"/>
        </w:rPr>
      </w:pPr>
      <w:bookmarkStart w:id="17" w:name="OLE_LINK1"/>
      <w:bookmarkStart w:id="18" w:name="_Toc4873"/>
      <w:bookmarkStart w:id="19" w:name="_Toc11365"/>
      <w:bookmarkStart w:id="20" w:name="_Toc11771"/>
      <w:bookmarkStart w:id="21" w:name="_Toc16470"/>
      <w:bookmarkStart w:id="22" w:name="_Toc10919"/>
      <w:r w:rsidRPr="00993E60">
        <w:rPr>
          <w:rFonts w:ascii="黑体" w:eastAsia="黑体" w:hAnsi="黑体" w:cs="黑体" w:hint="eastAsia"/>
          <w:szCs w:val="21"/>
        </w:rPr>
        <w:t>2.0.1</w:t>
      </w:r>
      <w:r w:rsidRPr="00993E60">
        <w:rPr>
          <w:rFonts w:ascii="宋体" w:eastAsia="宋体" w:hAnsi="宋体" w:cs="宋体" w:hint="eastAsia"/>
          <w:szCs w:val="21"/>
        </w:rPr>
        <w:t xml:space="preserve">  建筑工程施</w:t>
      </w:r>
      <w:bookmarkEnd w:id="17"/>
      <w:r w:rsidRPr="00993E60">
        <w:rPr>
          <w:rFonts w:ascii="宋体" w:eastAsia="宋体" w:hAnsi="宋体" w:cs="宋体" w:hint="eastAsia"/>
          <w:szCs w:val="21"/>
        </w:rPr>
        <w:t>工图消防设计应符合现行建设工程法律法规、国家及我市工程建设消防技术标准的要求。</w:t>
      </w:r>
    </w:p>
    <w:p w14:paraId="4B4475E9" w14:textId="5AC08201" w:rsidR="004F4FDE" w:rsidRPr="00993E60" w:rsidRDefault="00000000">
      <w:pPr>
        <w:pStyle w:val="af7"/>
        <w:tabs>
          <w:tab w:val="left" w:pos="1022"/>
        </w:tabs>
        <w:spacing w:line="360" w:lineRule="auto"/>
        <w:ind w:right="-88" w:firstLineChars="0" w:firstLine="0"/>
        <w:rPr>
          <w:rFonts w:ascii="宋体" w:eastAsia="宋体" w:hAnsi="宋体" w:cs="宋体" w:hint="eastAsia"/>
          <w:szCs w:val="21"/>
        </w:rPr>
      </w:pPr>
      <w:r w:rsidRPr="00993E60">
        <w:rPr>
          <w:rFonts w:ascii="黑体" w:eastAsia="黑体" w:hAnsi="黑体" w:cs="黑体" w:hint="eastAsia"/>
          <w:szCs w:val="21"/>
        </w:rPr>
        <w:t xml:space="preserve">2.0.2 </w:t>
      </w:r>
      <w:r w:rsidRPr="00993E60">
        <w:rPr>
          <w:rFonts w:ascii="宋体" w:eastAsia="宋体" w:hAnsi="宋体" w:cs="宋体" w:hint="eastAsia"/>
          <w:szCs w:val="21"/>
        </w:rPr>
        <w:t xml:space="preserve"> </w:t>
      </w:r>
      <w:bookmarkStart w:id="23" w:name="OLE_LINK3"/>
      <w:r w:rsidRPr="00993E60">
        <w:rPr>
          <w:rFonts w:ascii="宋体" w:eastAsia="宋体" w:hAnsi="宋体" w:cs="宋体" w:hint="eastAsia"/>
          <w:szCs w:val="21"/>
        </w:rPr>
        <w:t>既有建筑改造工程</w:t>
      </w:r>
      <w:bookmarkEnd w:id="23"/>
      <w:r w:rsidRPr="00993E60">
        <w:rPr>
          <w:rFonts w:ascii="宋体" w:eastAsia="宋体" w:hAnsi="宋体" w:cs="宋体" w:hint="eastAsia"/>
          <w:szCs w:val="21"/>
        </w:rPr>
        <w:t>的施工图消防设计应符合现行</w:t>
      </w:r>
      <w:bookmarkStart w:id="24" w:name="OLE_LINK4"/>
      <w:r w:rsidRPr="00993E60">
        <w:rPr>
          <w:rFonts w:ascii="宋体" w:eastAsia="宋体" w:hAnsi="宋体" w:cs="宋体" w:hint="eastAsia"/>
          <w:szCs w:val="21"/>
        </w:rPr>
        <w:t>国家工程建设消防技术标准</w:t>
      </w:r>
      <w:bookmarkEnd w:id="24"/>
      <w:r w:rsidRPr="00993E60">
        <w:rPr>
          <w:rFonts w:ascii="宋体" w:eastAsia="宋体" w:hAnsi="宋体" w:cs="宋体" w:hint="eastAsia"/>
          <w:szCs w:val="21"/>
        </w:rPr>
        <w:t>的要求，</w:t>
      </w:r>
      <w:bookmarkStart w:id="25" w:name="OLE_LINK5"/>
      <w:r w:rsidRPr="00993E60">
        <w:rPr>
          <w:rFonts w:ascii="宋体" w:eastAsia="宋体" w:hAnsi="宋体" w:cs="宋体" w:hint="eastAsia"/>
          <w:szCs w:val="21"/>
        </w:rPr>
        <w:t>条件确不具备的</w:t>
      </w:r>
      <w:bookmarkEnd w:id="25"/>
      <w:r w:rsidRPr="00993E60">
        <w:rPr>
          <w:rFonts w:ascii="宋体" w:eastAsia="宋体" w:hAnsi="宋体" w:cs="宋体" w:hint="eastAsia"/>
          <w:szCs w:val="21"/>
        </w:rPr>
        <w:t>，不应低于原建造时的消防设计标准的要求。国家及我市另有规定的，从其规定。</w:t>
      </w:r>
    </w:p>
    <w:p w14:paraId="1C6C4D5B" w14:textId="77777777" w:rsidR="004F4FDE" w:rsidRPr="00993E60" w:rsidRDefault="00000000">
      <w:pPr>
        <w:numPr>
          <w:ilvl w:val="2"/>
          <w:numId w:val="0"/>
        </w:numPr>
        <w:tabs>
          <w:tab w:val="left" w:pos="1023"/>
          <w:tab w:val="left" w:pos="1024"/>
        </w:tabs>
        <w:spacing w:line="360" w:lineRule="auto"/>
        <w:rPr>
          <w:rFonts w:ascii="宋体" w:eastAsia="宋体" w:hAnsi="宋体" w:cs="宋体" w:hint="eastAsia"/>
          <w:szCs w:val="21"/>
        </w:rPr>
      </w:pPr>
      <w:r w:rsidRPr="00993E60">
        <w:rPr>
          <w:rFonts w:ascii="黑体" w:eastAsia="黑体" w:hAnsi="黑体" w:cs="黑体" w:hint="eastAsia"/>
          <w:szCs w:val="21"/>
        </w:rPr>
        <w:t>2.0.3</w:t>
      </w:r>
      <w:r w:rsidRPr="00993E60">
        <w:rPr>
          <w:rFonts w:ascii="宋体" w:eastAsia="宋体" w:hAnsi="宋体" w:cs="宋体" w:hint="eastAsia"/>
          <w:szCs w:val="21"/>
        </w:rPr>
        <w:t xml:space="preserve">  设计说明中提出的技术要求应当与设计图纸的内容一致。</w:t>
      </w:r>
    </w:p>
    <w:p w14:paraId="01E04A25" w14:textId="26485747" w:rsidR="004F4FDE" w:rsidRPr="00993E60" w:rsidRDefault="00000000">
      <w:pPr>
        <w:pStyle w:val="af7"/>
        <w:tabs>
          <w:tab w:val="left" w:pos="1022"/>
        </w:tabs>
        <w:spacing w:line="360" w:lineRule="auto"/>
        <w:ind w:right="-88" w:firstLineChars="0" w:firstLine="0"/>
        <w:rPr>
          <w:rFonts w:ascii="宋体" w:eastAsia="宋体" w:hAnsi="宋体" w:cs="宋体" w:hint="eastAsia"/>
          <w:szCs w:val="21"/>
        </w:rPr>
      </w:pPr>
      <w:r w:rsidRPr="00993E60">
        <w:rPr>
          <w:rFonts w:ascii="黑体" w:eastAsia="黑体" w:hAnsi="黑体" w:cs="黑体" w:hint="eastAsia"/>
          <w:szCs w:val="21"/>
        </w:rPr>
        <w:t>2.0.4</w:t>
      </w:r>
      <w:r w:rsidRPr="00993E60">
        <w:rPr>
          <w:rFonts w:ascii="宋体" w:eastAsia="宋体" w:hAnsi="宋体" w:cs="宋体" w:hint="eastAsia"/>
          <w:szCs w:val="21"/>
        </w:rPr>
        <w:t xml:space="preserve">  所选用的消防产品和满足防火性能要求的建筑材料、建筑构配件、设备，应符合现行建设工程法律法规、国家及我市工程建设消防技术标准。</w:t>
      </w:r>
    </w:p>
    <w:p w14:paraId="148915C1" w14:textId="77777777" w:rsidR="004F4FDE" w:rsidRPr="00993E60" w:rsidRDefault="00000000">
      <w:pPr>
        <w:rPr>
          <w:rFonts w:ascii="黑体" w:eastAsia="黑体" w:hAnsi="黑体" w:cs="黑体" w:hint="eastAsia"/>
          <w:szCs w:val="21"/>
        </w:rPr>
      </w:pPr>
      <w:bookmarkStart w:id="26" w:name="_Toc17428"/>
      <w:r w:rsidRPr="00993E60">
        <w:rPr>
          <w:rFonts w:ascii="黑体" w:eastAsia="黑体" w:hAnsi="黑体" w:cs="黑体" w:hint="eastAsia"/>
          <w:szCs w:val="21"/>
        </w:rPr>
        <w:br w:type="page"/>
      </w:r>
    </w:p>
    <w:p w14:paraId="6A145C50" w14:textId="77777777" w:rsidR="004F4FDE" w:rsidRPr="00993E60" w:rsidRDefault="00000000">
      <w:pPr>
        <w:pStyle w:val="1"/>
        <w:spacing w:beforeLines="100" w:before="240" w:afterLines="100" w:after="240" w:line="360" w:lineRule="auto"/>
        <w:rPr>
          <w:rFonts w:cs="黑体" w:hint="eastAsia"/>
          <w:b w:val="0"/>
          <w:sz w:val="21"/>
          <w:szCs w:val="21"/>
        </w:rPr>
      </w:pPr>
      <w:bookmarkStart w:id="27" w:name="_Toc28481"/>
      <w:r w:rsidRPr="00993E60">
        <w:rPr>
          <w:rFonts w:cs="黑体" w:hint="eastAsia"/>
          <w:b w:val="0"/>
          <w:sz w:val="21"/>
          <w:szCs w:val="21"/>
        </w:rPr>
        <w:lastRenderedPageBreak/>
        <w:t xml:space="preserve">3  </w:t>
      </w:r>
      <w:bookmarkEnd w:id="18"/>
      <w:bookmarkEnd w:id="19"/>
      <w:bookmarkEnd w:id="20"/>
      <w:bookmarkEnd w:id="21"/>
      <w:bookmarkEnd w:id="22"/>
      <w:r w:rsidRPr="00993E60">
        <w:rPr>
          <w:rFonts w:cs="黑体" w:hint="eastAsia"/>
          <w:b w:val="0"/>
          <w:sz w:val="21"/>
          <w:szCs w:val="21"/>
        </w:rPr>
        <w:t>图纸</w:t>
      </w:r>
      <w:bookmarkStart w:id="28" w:name="_Toc16667"/>
      <w:bookmarkStart w:id="29" w:name="_Toc21791"/>
      <w:bookmarkStart w:id="30" w:name="_Toc22480"/>
      <w:bookmarkStart w:id="31" w:name="_Toc24562"/>
      <w:bookmarkStart w:id="32" w:name="_Toc15507"/>
      <w:bookmarkEnd w:id="26"/>
      <w:bookmarkEnd w:id="27"/>
    </w:p>
    <w:p w14:paraId="2A2659AE" w14:textId="77777777" w:rsidR="004F4FDE" w:rsidRPr="00993E60" w:rsidRDefault="00000000">
      <w:pPr>
        <w:pStyle w:val="1"/>
        <w:spacing w:beforeLines="50" w:before="120" w:afterLines="50" w:after="120" w:line="360" w:lineRule="auto"/>
        <w:rPr>
          <w:rFonts w:cs="黑体" w:hint="eastAsia"/>
          <w:b w:val="0"/>
          <w:sz w:val="21"/>
          <w:szCs w:val="21"/>
        </w:rPr>
      </w:pPr>
      <w:bookmarkStart w:id="33" w:name="_Toc13597"/>
      <w:bookmarkStart w:id="34" w:name="_Toc6113"/>
      <w:r w:rsidRPr="00993E60">
        <w:rPr>
          <w:rFonts w:cs="黑体" w:hint="eastAsia"/>
          <w:b w:val="0"/>
          <w:sz w:val="21"/>
          <w:szCs w:val="21"/>
        </w:rPr>
        <w:t>3.1</w:t>
      </w:r>
      <w:bookmarkEnd w:id="28"/>
      <w:bookmarkEnd w:id="29"/>
      <w:bookmarkEnd w:id="30"/>
      <w:bookmarkEnd w:id="31"/>
      <w:bookmarkEnd w:id="32"/>
      <w:r w:rsidRPr="00993E60">
        <w:rPr>
          <w:rFonts w:cs="黑体" w:hint="eastAsia"/>
          <w:b w:val="0"/>
          <w:sz w:val="21"/>
          <w:szCs w:val="21"/>
        </w:rPr>
        <w:t xml:space="preserve"> 总平面</w:t>
      </w:r>
      <w:bookmarkEnd w:id="33"/>
      <w:bookmarkEnd w:id="34"/>
    </w:p>
    <w:p w14:paraId="1C4B4247" w14:textId="77777777" w:rsidR="004F4FDE" w:rsidRPr="00993E60" w:rsidRDefault="00000000">
      <w:pPr>
        <w:spacing w:line="360" w:lineRule="auto"/>
        <w:rPr>
          <w:rFonts w:ascii="黑体" w:eastAsia="黑体" w:hAnsi="黑体" w:cs="黑体" w:hint="eastAsia"/>
          <w:kern w:val="1"/>
          <w:szCs w:val="21"/>
        </w:rPr>
      </w:pPr>
      <w:r w:rsidRPr="00993E60">
        <w:rPr>
          <w:rFonts w:ascii="黑体" w:eastAsia="黑体" w:hAnsi="黑体" w:cs="黑体" w:hint="eastAsia"/>
          <w:kern w:val="1"/>
          <w:szCs w:val="21"/>
        </w:rPr>
        <w:t xml:space="preserve">3.1.6  </w:t>
      </w:r>
      <w:bookmarkStart w:id="35" w:name="OLE_LINK10"/>
      <w:r w:rsidRPr="00993E60">
        <w:rPr>
          <w:rFonts w:ascii="黑体" w:eastAsia="黑体" w:hAnsi="黑体" w:cs="黑体" w:hint="eastAsia"/>
          <w:kern w:val="1"/>
          <w:szCs w:val="21"/>
        </w:rPr>
        <w:t>消防分析图</w:t>
      </w:r>
      <w:bookmarkEnd w:id="35"/>
    </w:p>
    <w:p w14:paraId="0E3A5E03" w14:textId="77777777" w:rsidR="004F4FDE" w:rsidRPr="00993E60" w:rsidRDefault="00000000">
      <w:pPr>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1  在总平面图的基础上，标明建筑防火设计高度；重点表达场地内消防车道、消防回车场、消防车登高操作场地的布置，包括以下内容：</w:t>
      </w:r>
    </w:p>
    <w:p w14:paraId="70353FC0" w14:textId="77777777" w:rsidR="004F4FDE" w:rsidRPr="00993E60" w:rsidRDefault="00000000">
      <w:pPr>
        <w:numPr>
          <w:ilvl w:val="0"/>
          <w:numId w:val="3"/>
        </w:numPr>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消防车道宽度、标高、</w:t>
      </w:r>
      <w:r w:rsidRPr="00993E60">
        <w:rPr>
          <w:rFonts w:ascii="宋体" w:eastAsia="宋体" w:hAnsi="宋体" w:cs="宋体" w:hint="eastAsia"/>
          <w:kern w:val="1"/>
          <w:szCs w:val="21"/>
        </w:rPr>
        <w:t>坡向、</w:t>
      </w:r>
      <w:r w:rsidRPr="00993E60">
        <w:rPr>
          <w:rFonts w:ascii="宋体" w:eastAsia="宋体" w:hAnsi="宋体" w:cs="宋体" w:hint="eastAsia"/>
          <w:szCs w:val="21"/>
        </w:rPr>
        <w:t>坡度</w:t>
      </w:r>
      <w:r w:rsidRPr="00993E60">
        <w:rPr>
          <w:rFonts w:ascii="宋体" w:eastAsia="宋体" w:hAnsi="宋体" w:cs="宋体" w:hint="eastAsia"/>
          <w:kern w:val="1"/>
          <w:szCs w:val="21"/>
        </w:rPr>
        <w:t>、转弯半径</w:t>
      </w:r>
      <w:r w:rsidRPr="00993E60">
        <w:rPr>
          <w:rFonts w:ascii="宋体" w:eastAsia="宋体" w:hAnsi="宋体" w:cs="宋体" w:hint="eastAsia"/>
          <w:szCs w:val="21"/>
        </w:rPr>
        <w:t>；</w:t>
      </w:r>
    </w:p>
    <w:p w14:paraId="45DB9E76" w14:textId="77777777" w:rsidR="004F4FDE" w:rsidRPr="00993E60" w:rsidRDefault="00000000">
      <w:pPr>
        <w:numPr>
          <w:ilvl w:val="0"/>
          <w:numId w:val="3"/>
        </w:numPr>
        <w:spacing w:line="360" w:lineRule="auto"/>
        <w:ind w:firstLineChars="200" w:firstLine="420"/>
        <w:jc w:val="left"/>
        <w:rPr>
          <w:rFonts w:ascii="宋体" w:eastAsia="宋体" w:hAnsi="宋体" w:cs="宋体" w:hint="eastAsia"/>
          <w:kern w:val="1"/>
          <w:szCs w:val="21"/>
        </w:rPr>
      </w:pPr>
      <w:r w:rsidRPr="00993E60">
        <w:rPr>
          <w:rFonts w:ascii="宋体" w:eastAsia="宋体" w:hAnsi="宋体" w:cs="宋体" w:hint="eastAsia"/>
          <w:szCs w:val="21"/>
        </w:rPr>
        <w:t>尽端消防车道长度；</w:t>
      </w:r>
    </w:p>
    <w:p w14:paraId="155AFC7F" w14:textId="77777777" w:rsidR="004F4FDE" w:rsidRPr="00993E60" w:rsidRDefault="00000000">
      <w:pPr>
        <w:numPr>
          <w:ilvl w:val="0"/>
          <w:numId w:val="3"/>
        </w:numPr>
        <w:spacing w:line="360" w:lineRule="auto"/>
        <w:ind w:firstLineChars="200" w:firstLine="420"/>
        <w:jc w:val="left"/>
        <w:rPr>
          <w:rFonts w:ascii="宋体" w:eastAsia="宋体" w:hAnsi="宋体" w:cs="宋体" w:hint="eastAsia"/>
          <w:kern w:val="1"/>
          <w:szCs w:val="21"/>
        </w:rPr>
      </w:pPr>
      <w:r w:rsidRPr="00993E60">
        <w:rPr>
          <w:rFonts w:ascii="宋体" w:eastAsia="宋体" w:hAnsi="宋体" w:cs="宋体" w:hint="eastAsia"/>
          <w:kern w:val="1"/>
          <w:szCs w:val="21"/>
        </w:rPr>
        <w:t>消防回车场的</w:t>
      </w:r>
      <w:r w:rsidRPr="00993E60">
        <w:rPr>
          <w:rFonts w:ascii="宋体" w:eastAsia="宋体" w:hAnsi="宋体" w:cs="宋体" w:hint="eastAsia"/>
          <w:szCs w:val="21"/>
        </w:rPr>
        <w:t>控制标高、</w:t>
      </w:r>
      <w:r w:rsidRPr="00993E60">
        <w:rPr>
          <w:rFonts w:ascii="宋体" w:eastAsia="宋体" w:hAnsi="宋体" w:cs="宋体" w:hint="eastAsia"/>
          <w:kern w:val="1"/>
          <w:szCs w:val="21"/>
        </w:rPr>
        <w:t>坡向、</w:t>
      </w:r>
      <w:r w:rsidRPr="00993E60">
        <w:rPr>
          <w:rFonts w:ascii="宋体" w:eastAsia="宋体" w:hAnsi="宋体" w:cs="宋体" w:hint="eastAsia"/>
          <w:szCs w:val="21"/>
        </w:rPr>
        <w:t>坡度</w:t>
      </w:r>
      <w:r w:rsidRPr="00993E60">
        <w:rPr>
          <w:rFonts w:ascii="宋体" w:eastAsia="宋体" w:hAnsi="宋体" w:cs="宋体" w:hint="eastAsia"/>
          <w:kern w:val="1"/>
          <w:szCs w:val="21"/>
        </w:rPr>
        <w:t>、定位及尺寸；</w:t>
      </w:r>
    </w:p>
    <w:p w14:paraId="5E954FA1" w14:textId="77777777" w:rsidR="004F4FDE" w:rsidRPr="00993E60" w:rsidRDefault="00000000">
      <w:pPr>
        <w:numPr>
          <w:ilvl w:val="0"/>
          <w:numId w:val="3"/>
        </w:numPr>
        <w:spacing w:line="360" w:lineRule="auto"/>
        <w:ind w:firstLineChars="200" w:firstLine="420"/>
        <w:jc w:val="left"/>
        <w:rPr>
          <w:rFonts w:ascii="宋体" w:eastAsia="宋体" w:hAnsi="宋体" w:cs="宋体" w:hint="eastAsia"/>
          <w:kern w:val="1"/>
          <w:szCs w:val="21"/>
        </w:rPr>
      </w:pPr>
      <w:r w:rsidRPr="00993E60">
        <w:rPr>
          <w:rFonts w:ascii="宋体" w:eastAsia="宋体" w:hAnsi="宋体" w:cs="宋体" w:hint="eastAsia"/>
          <w:szCs w:val="21"/>
        </w:rPr>
        <w:t>消防扑救面长度</w:t>
      </w:r>
      <w:r w:rsidRPr="00993E60">
        <w:rPr>
          <w:rFonts w:ascii="宋体" w:eastAsia="宋体" w:hAnsi="宋体" w:cs="宋体" w:hint="eastAsia"/>
          <w:kern w:val="1"/>
          <w:szCs w:val="21"/>
        </w:rPr>
        <w:t>；</w:t>
      </w:r>
    </w:p>
    <w:p w14:paraId="211CB5DF" w14:textId="77777777" w:rsidR="004F4FDE" w:rsidRPr="00993E60" w:rsidRDefault="00000000">
      <w:pPr>
        <w:numPr>
          <w:ilvl w:val="0"/>
          <w:numId w:val="3"/>
        </w:numPr>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kern w:val="1"/>
          <w:szCs w:val="21"/>
        </w:rPr>
        <w:t>消防车登高操作场地的</w:t>
      </w:r>
      <w:r w:rsidRPr="00993E60">
        <w:rPr>
          <w:rFonts w:ascii="宋体" w:eastAsia="宋体" w:hAnsi="宋体" w:cs="宋体" w:hint="eastAsia"/>
          <w:szCs w:val="21"/>
        </w:rPr>
        <w:t>控制标高、</w:t>
      </w:r>
      <w:r w:rsidRPr="00993E60">
        <w:rPr>
          <w:rFonts w:ascii="宋体" w:eastAsia="宋体" w:hAnsi="宋体" w:cs="宋体" w:hint="eastAsia"/>
          <w:kern w:val="1"/>
          <w:szCs w:val="21"/>
        </w:rPr>
        <w:t>坡向、</w:t>
      </w:r>
      <w:r w:rsidRPr="00993E60">
        <w:rPr>
          <w:rFonts w:ascii="宋体" w:eastAsia="宋体" w:hAnsi="宋体" w:cs="宋体" w:hint="eastAsia"/>
          <w:szCs w:val="21"/>
        </w:rPr>
        <w:t>坡度</w:t>
      </w:r>
      <w:r w:rsidRPr="00993E60">
        <w:rPr>
          <w:rFonts w:ascii="宋体" w:eastAsia="宋体" w:hAnsi="宋体" w:cs="宋体" w:hint="eastAsia"/>
          <w:kern w:val="1"/>
          <w:szCs w:val="21"/>
        </w:rPr>
        <w:t>、定位及尺寸；</w:t>
      </w:r>
    </w:p>
    <w:p w14:paraId="6579F271" w14:textId="77777777" w:rsidR="004F4FDE" w:rsidRPr="00993E60" w:rsidRDefault="00000000">
      <w:pPr>
        <w:numPr>
          <w:ilvl w:val="0"/>
          <w:numId w:val="3"/>
        </w:numPr>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消防车道、消防车登高操作场地与建筑的间距；</w:t>
      </w:r>
    </w:p>
    <w:p w14:paraId="1256CF5E" w14:textId="77777777" w:rsidR="004F4FDE" w:rsidRPr="00993E60" w:rsidRDefault="00000000">
      <w:pPr>
        <w:numPr>
          <w:ilvl w:val="0"/>
          <w:numId w:val="3"/>
        </w:numPr>
        <w:spacing w:line="360" w:lineRule="auto"/>
        <w:ind w:firstLineChars="200" w:firstLine="420"/>
        <w:jc w:val="left"/>
        <w:rPr>
          <w:rFonts w:ascii="宋体" w:eastAsia="宋体" w:hAnsi="宋体" w:cs="宋体" w:hint="eastAsia"/>
          <w:kern w:val="1"/>
          <w:szCs w:val="21"/>
        </w:rPr>
      </w:pPr>
      <w:r w:rsidRPr="00993E60">
        <w:rPr>
          <w:rFonts w:ascii="宋体" w:eastAsia="宋体" w:hAnsi="宋体" w:cs="宋体" w:hint="eastAsia"/>
          <w:szCs w:val="21"/>
        </w:rPr>
        <w:t>消防车道、消防车登高操作场地与外围道路连接情况。</w:t>
      </w:r>
    </w:p>
    <w:p w14:paraId="275DF55C" w14:textId="77777777" w:rsidR="004F4FDE" w:rsidRPr="00993E60" w:rsidRDefault="00000000">
      <w:pPr>
        <w:spacing w:line="360" w:lineRule="auto"/>
        <w:ind w:firstLineChars="200" w:firstLine="420"/>
        <w:jc w:val="left"/>
        <w:rPr>
          <w:rFonts w:ascii="宋体" w:eastAsia="宋体" w:hAnsi="宋体" w:cs="宋体" w:hint="eastAsia"/>
          <w:kern w:val="1"/>
          <w:szCs w:val="21"/>
        </w:rPr>
      </w:pPr>
      <w:r w:rsidRPr="00993E60">
        <w:rPr>
          <w:rFonts w:ascii="宋体" w:eastAsia="宋体" w:hAnsi="宋体" w:cs="宋体" w:hint="eastAsia"/>
          <w:kern w:val="1"/>
          <w:szCs w:val="21"/>
        </w:rPr>
        <w:t>2  标明发电机房、消防水池及泵房、消防控制中心的示意位置；</w:t>
      </w:r>
      <w:r w:rsidRPr="00993E60">
        <w:rPr>
          <w:rFonts w:ascii="宋体" w:eastAsia="宋体" w:hAnsi="宋体" w:cs="宋体" w:hint="eastAsia"/>
          <w:szCs w:val="21"/>
        </w:rPr>
        <w:t>有泄爆要求的建筑物标注泄爆口位置。</w:t>
      </w:r>
    </w:p>
    <w:p w14:paraId="5A9A8457" w14:textId="77777777" w:rsidR="004F4FDE" w:rsidRPr="00993E60" w:rsidRDefault="00000000">
      <w:pPr>
        <w:spacing w:line="360" w:lineRule="auto"/>
        <w:ind w:firstLineChars="200" w:firstLine="420"/>
        <w:jc w:val="left"/>
        <w:rPr>
          <w:rFonts w:ascii="宋体" w:eastAsia="宋体" w:hAnsi="宋体" w:cs="宋体" w:hint="eastAsia"/>
          <w:kern w:val="1"/>
          <w:szCs w:val="21"/>
        </w:rPr>
      </w:pPr>
      <w:r w:rsidRPr="00993E60">
        <w:rPr>
          <w:rFonts w:ascii="宋体" w:eastAsia="宋体" w:hAnsi="宋体" w:cs="宋体" w:hint="eastAsia"/>
          <w:kern w:val="1"/>
          <w:szCs w:val="21"/>
        </w:rPr>
        <w:t>3  除有特殊要求的建筑和甲类厂房外，标明外墙消防救援口位置示意。</w:t>
      </w:r>
    </w:p>
    <w:p w14:paraId="74D3E71A" w14:textId="77777777" w:rsidR="004F4FDE" w:rsidRPr="00993E60" w:rsidRDefault="00000000">
      <w:pPr>
        <w:spacing w:line="360" w:lineRule="auto"/>
        <w:ind w:firstLineChars="200" w:firstLine="420"/>
        <w:jc w:val="left"/>
        <w:rPr>
          <w:rFonts w:ascii="宋体" w:eastAsia="宋体" w:hAnsi="宋体" w:cs="宋体" w:hint="eastAsia"/>
          <w:kern w:val="1"/>
          <w:szCs w:val="21"/>
        </w:rPr>
      </w:pPr>
      <w:r w:rsidRPr="00993E60">
        <w:rPr>
          <w:rFonts w:ascii="宋体" w:eastAsia="宋体" w:hAnsi="宋体" w:cs="宋体" w:hint="eastAsia"/>
          <w:kern w:val="1"/>
          <w:szCs w:val="21"/>
        </w:rPr>
        <w:t>4  标明消防车出入口、消防车道、消防车登高操作场地的标识；</w:t>
      </w:r>
      <w:r w:rsidRPr="00993E60">
        <w:rPr>
          <w:rFonts w:ascii="宋体" w:eastAsia="宋体" w:hAnsi="宋体" w:cs="宋体" w:hint="eastAsia"/>
          <w:szCs w:val="21"/>
        </w:rPr>
        <w:t>标明建筑各人员出入口位置、消防电梯出入口位置、车库及停车场出入口位置；设置人员集散场地</w:t>
      </w:r>
      <w:bookmarkStart w:id="36" w:name="OLE_LINK12"/>
      <w:bookmarkStart w:id="37" w:name="OLE_LINK11"/>
      <w:r w:rsidRPr="00993E60">
        <w:rPr>
          <w:rFonts w:ascii="宋体" w:eastAsia="宋体" w:hAnsi="宋体" w:cs="宋体" w:hint="eastAsia"/>
          <w:kern w:val="1"/>
          <w:szCs w:val="21"/>
        </w:rPr>
        <w:t>的</w:t>
      </w:r>
      <w:bookmarkEnd w:id="36"/>
      <w:bookmarkEnd w:id="37"/>
      <w:r w:rsidRPr="00993E60">
        <w:rPr>
          <w:rFonts w:ascii="宋体" w:eastAsia="宋体" w:hAnsi="宋体" w:cs="宋体" w:hint="eastAsia"/>
          <w:szCs w:val="21"/>
        </w:rPr>
        <w:t>标注出场地的名称、面积、人均面积指标、可集散人数。</w:t>
      </w:r>
    </w:p>
    <w:p w14:paraId="0055C710" w14:textId="77777777" w:rsidR="004F4FDE" w:rsidRPr="00993E60" w:rsidRDefault="00000000">
      <w:pPr>
        <w:spacing w:line="360" w:lineRule="auto"/>
        <w:ind w:rightChars="-27" w:right="-57" w:firstLineChars="200" w:firstLine="420"/>
        <w:rPr>
          <w:rFonts w:ascii="宋体" w:eastAsia="宋体" w:hAnsi="宋体" w:cs="宋体" w:hint="eastAsia"/>
          <w:kern w:val="1"/>
          <w:szCs w:val="21"/>
        </w:rPr>
      </w:pPr>
      <w:r w:rsidRPr="00993E60">
        <w:rPr>
          <w:rFonts w:ascii="宋体" w:eastAsia="宋体" w:hAnsi="宋体" w:cs="宋体" w:hint="eastAsia"/>
          <w:kern w:val="1"/>
          <w:szCs w:val="21"/>
        </w:rPr>
        <w:t>5  明确建设用地周围的环境情况，如生产、储存、经营易燃易爆化学危险品等重要场所的相关情况。</w:t>
      </w:r>
    </w:p>
    <w:p w14:paraId="75C2529A" w14:textId="77777777" w:rsidR="004F4FDE" w:rsidRPr="00993E60" w:rsidRDefault="00000000">
      <w:pPr>
        <w:spacing w:line="360" w:lineRule="auto"/>
        <w:ind w:firstLineChars="200" w:firstLine="420"/>
        <w:rPr>
          <w:rFonts w:ascii="宋体" w:eastAsia="宋体" w:hAnsi="宋体" w:cs="宋体" w:hint="eastAsia"/>
          <w:kern w:val="1"/>
          <w:szCs w:val="21"/>
        </w:rPr>
      </w:pPr>
      <w:r w:rsidRPr="00993E60">
        <w:rPr>
          <w:rFonts w:ascii="宋体" w:eastAsia="宋体" w:hAnsi="宋体" w:cs="宋体" w:hint="eastAsia"/>
          <w:szCs w:val="21"/>
        </w:rPr>
        <w:t>6</w:t>
      </w:r>
      <w:r w:rsidRPr="00993E60">
        <w:rPr>
          <w:rFonts w:ascii="宋体" w:eastAsia="宋体" w:hAnsi="宋体" w:cs="宋体" w:hint="eastAsia"/>
          <w:kern w:val="1"/>
          <w:szCs w:val="21"/>
        </w:rPr>
        <w:t xml:space="preserve">  说明</w:t>
      </w:r>
    </w:p>
    <w:p w14:paraId="3AE7DB14" w14:textId="77777777" w:rsidR="004F4FDE" w:rsidRPr="00993E60" w:rsidRDefault="00000000">
      <w:pPr>
        <w:spacing w:line="360" w:lineRule="auto"/>
        <w:ind w:firstLineChars="200" w:firstLine="420"/>
        <w:rPr>
          <w:rFonts w:ascii="宋体" w:eastAsia="宋体" w:hAnsi="宋体" w:cs="宋体" w:hint="eastAsia"/>
          <w:szCs w:val="21"/>
        </w:rPr>
      </w:pPr>
      <w:r w:rsidRPr="00993E60">
        <w:rPr>
          <w:rFonts w:ascii="宋体" w:eastAsia="宋体" w:hAnsi="宋体" w:cs="宋体" w:hint="eastAsia"/>
          <w:szCs w:val="21"/>
        </w:rPr>
        <w:t>1）注明消防车道、消防车登高操作场地及其下面的管道、暗沟、水池、生化处理构筑物及地下车库顶板（包括设于架空绿地中消防车登高操作场地的覆土层）能承受消防车的最大荷载；表达外围道路、对外连接情况；</w:t>
      </w:r>
    </w:p>
    <w:p w14:paraId="6BCC5D2A" w14:textId="77777777" w:rsidR="004F4FDE" w:rsidRPr="00993E60" w:rsidRDefault="00000000">
      <w:pPr>
        <w:spacing w:line="360" w:lineRule="auto"/>
        <w:ind w:firstLineChars="200" w:firstLine="420"/>
        <w:rPr>
          <w:rFonts w:ascii="宋体" w:eastAsia="宋体" w:hAnsi="宋体" w:cs="宋体" w:hint="eastAsia"/>
          <w:kern w:val="1"/>
          <w:szCs w:val="21"/>
        </w:rPr>
      </w:pPr>
      <w:r w:rsidRPr="00993E60">
        <w:rPr>
          <w:rFonts w:ascii="宋体" w:eastAsia="宋体" w:hAnsi="宋体" w:cs="宋体" w:hint="eastAsia"/>
          <w:szCs w:val="21"/>
        </w:rPr>
        <w:t>2）消防车登高操作场地与建筑之间不应在</w:t>
      </w:r>
      <w:r w:rsidRPr="00993E60">
        <w:rPr>
          <w:rFonts w:ascii="宋体" w:eastAsia="宋体" w:hAnsi="宋体" w:cs="宋体" w:hint="eastAsia"/>
          <w:kern w:val="1"/>
          <w:szCs w:val="21"/>
        </w:rPr>
        <w:t>施工图设计阶段及</w:t>
      </w:r>
      <w:r w:rsidRPr="00993E60">
        <w:rPr>
          <w:rFonts w:ascii="宋体" w:eastAsia="宋体" w:hAnsi="宋体" w:cs="宋体" w:hint="eastAsia"/>
          <w:szCs w:val="21"/>
        </w:rPr>
        <w:t>下阶段深化设计及施工中出现妨碍消防车停靠和操作</w:t>
      </w:r>
      <w:r w:rsidRPr="00993E60">
        <w:rPr>
          <w:rFonts w:ascii="宋体" w:eastAsia="宋体" w:hAnsi="宋体" w:cs="宋体" w:hint="eastAsia"/>
          <w:kern w:val="1"/>
          <w:szCs w:val="21"/>
        </w:rPr>
        <w:t>的</w:t>
      </w:r>
      <w:r w:rsidRPr="00993E60">
        <w:rPr>
          <w:rFonts w:ascii="宋体" w:eastAsia="宋体" w:hAnsi="宋体" w:cs="宋体" w:hint="eastAsia"/>
          <w:szCs w:val="21"/>
        </w:rPr>
        <w:t>障碍物，如花池、树池、高大</w:t>
      </w:r>
      <w:r w:rsidRPr="00993E60">
        <w:rPr>
          <w:rFonts w:ascii="宋体" w:eastAsia="宋体" w:hAnsi="宋体" w:cs="宋体" w:hint="eastAsia"/>
          <w:kern w:val="1"/>
          <w:szCs w:val="21"/>
        </w:rPr>
        <w:t>乔木、架空管线等；</w:t>
      </w:r>
    </w:p>
    <w:p w14:paraId="1A1EF85D" w14:textId="77777777" w:rsidR="004F4FDE" w:rsidRPr="00993E60" w:rsidRDefault="00000000">
      <w:pPr>
        <w:spacing w:line="360" w:lineRule="auto"/>
        <w:ind w:firstLineChars="200" w:firstLine="420"/>
        <w:rPr>
          <w:rFonts w:ascii="宋体" w:eastAsia="宋体" w:hAnsi="宋体" w:cs="宋体" w:hint="eastAsia"/>
          <w:szCs w:val="21"/>
        </w:rPr>
      </w:pPr>
      <w:r w:rsidRPr="00993E60">
        <w:rPr>
          <w:rFonts w:ascii="宋体" w:eastAsia="宋体" w:hAnsi="宋体" w:cs="宋体" w:hint="eastAsia"/>
          <w:kern w:val="1"/>
          <w:szCs w:val="21"/>
        </w:rPr>
        <w:t>3）</w:t>
      </w:r>
      <w:r w:rsidRPr="00993E60">
        <w:rPr>
          <w:rFonts w:ascii="宋体" w:eastAsia="宋体" w:hAnsi="宋体" w:cs="宋体" w:hint="eastAsia"/>
          <w:szCs w:val="21"/>
        </w:rPr>
        <w:t>表述建筑防火间距情况，</w:t>
      </w:r>
      <w:r w:rsidRPr="00993E60">
        <w:rPr>
          <w:rFonts w:ascii="宋体" w:eastAsia="宋体" w:hAnsi="宋体" w:cs="宋体" w:hint="eastAsia"/>
          <w:kern w:val="1"/>
          <w:szCs w:val="21"/>
        </w:rPr>
        <w:t>项目存在防火间距减小或贴临布置时，说明采取防火措施的情况；</w:t>
      </w:r>
      <w:r w:rsidRPr="00993E60">
        <w:rPr>
          <w:rFonts w:ascii="宋体" w:eastAsia="宋体" w:hAnsi="宋体" w:cs="宋体" w:hint="eastAsia"/>
          <w:szCs w:val="21"/>
        </w:rPr>
        <w:t>表述消防控制室、消防水池、发电机房等消防设施设置位置情况（可列表表达）；表述建设用地周围的特殊情况(如生产、储存、经营易燃易爆化学危险品等重要场所的相关情况）；</w:t>
      </w:r>
    </w:p>
    <w:p w14:paraId="312AD50A" w14:textId="77777777" w:rsidR="004F4FDE" w:rsidRPr="00993E60" w:rsidRDefault="00000000">
      <w:pPr>
        <w:spacing w:line="360" w:lineRule="auto"/>
        <w:ind w:rightChars="-27" w:right="-57" w:firstLineChars="200" w:firstLine="420"/>
        <w:rPr>
          <w:rFonts w:ascii="宋体" w:eastAsia="宋体" w:hAnsi="宋体" w:cs="宋体" w:hint="eastAsia"/>
          <w:kern w:val="1"/>
          <w:szCs w:val="21"/>
        </w:rPr>
      </w:pPr>
      <w:r w:rsidRPr="00993E60">
        <w:rPr>
          <w:rFonts w:ascii="宋体" w:eastAsia="宋体" w:hAnsi="宋体" w:cs="宋体" w:hint="eastAsia"/>
          <w:kern w:val="1"/>
          <w:szCs w:val="21"/>
        </w:rPr>
        <w:t>4）项目存在复杂地形、复杂组合平面时，说明建筑高度的起算标高、楼栋关系及防火分类等情况；</w:t>
      </w:r>
    </w:p>
    <w:p w14:paraId="533B9E86" w14:textId="77777777" w:rsidR="004F4FDE" w:rsidRPr="00993E60" w:rsidRDefault="00000000">
      <w:pPr>
        <w:spacing w:line="360" w:lineRule="auto"/>
        <w:ind w:rightChars="-27" w:right="-57" w:firstLineChars="200" w:firstLine="420"/>
        <w:rPr>
          <w:rFonts w:ascii="宋体" w:eastAsia="宋体" w:hAnsi="宋体" w:cs="宋体" w:hint="eastAsia"/>
          <w:kern w:val="1"/>
          <w:szCs w:val="21"/>
        </w:rPr>
      </w:pPr>
      <w:r w:rsidRPr="00993E60">
        <w:rPr>
          <w:rFonts w:ascii="宋体" w:eastAsia="宋体" w:hAnsi="宋体" w:cs="宋体" w:hint="eastAsia"/>
          <w:kern w:val="1"/>
          <w:szCs w:val="21"/>
        </w:rPr>
        <w:t>5）</w:t>
      </w:r>
      <w:r w:rsidRPr="00993E60">
        <w:rPr>
          <w:rFonts w:ascii="宋体" w:eastAsia="宋体" w:hAnsi="宋体" w:cs="宋体" w:hint="eastAsia"/>
          <w:szCs w:val="21"/>
        </w:rPr>
        <w:t>通过审查后的消防分析图方可作为下阶段园林景观设计和场区内道路、生化池、管线等设计条件和依据；</w:t>
      </w:r>
    </w:p>
    <w:p w14:paraId="313D55DE" w14:textId="77777777" w:rsidR="004F4FDE" w:rsidRPr="00993E60" w:rsidRDefault="00000000">
      <w:pPr>
        <w:spacing w:line="360" w:lineRule="auto"/>
        <w:ind w:rightChars="-27" w:right="-57" w:firstLineChars="200" w:firstLine="420"/>
        <w:rPr>
          <w:rFonts w:ascii="宋体" w:eastAsia="宋体" w:hAnsi="宋体" w:cs="宋体" w:hint="eastAsia"/>
          <w:kern w:val="1"/>
          <w:szCs w:val="21"/>
        </w:rPr>
      </w:pPr>
      <w:r w:rsidRPr="00993E60">
        <w:rPr>
          <w:rFonts w:ascii="宋体" w:eastAsia="宋体" w:hAnsi="宋体" w:cs="宋体" w:hint="eastAsia"/>
          <w:kern w:val="1"/>
          <w:szCs w:val="21"/>
        </w:rPr>
        <w:lastRenderedPageBreak/>
        <w:t>6）分期建设的项目消防总平面图应表达整个项目的消防设计。</w:t>
      </w:r>
      <w:bookmarkStart w:id="38" w:name="_Toc29634"/>
      <w:bookmarkStart w:id="39" w:name="_Toc20105"/>
    </w:p>
    <w:p w14:paraId="191401AA" w14:textId="77777777" w:rsidR="004F4FDE" w:rsidRPr="00993E60" w:rsidRDefault="00000000">
      <w:pPr>
        <w:pStyle w:val="1"/>
        <w:spacing w:beforeLines="50" w:before="120" w:afterLines="50" w:after="120" w:line="360" w:lineRule="auto"/>
        <w:rPr>
          <w:rFonts w:cs="黑体" w:hint="eastAsia"/>
          <w:b w:val="0"/>
          <w:sz w:val="21"/>
          <w:szCs w:val="21"/>
        </w:rPr>
      </w:pPr>
      <w:bookmarkStart w:id="40" w:name="_Toc22052"/>
      <w:bookmarkStart w:id="41" w:name="_Toc17849"/>
      <w:r w:rsidRPr="00993E60">
        <w:rPr>
          <w:rFonts w:cs="黑体" w:hint="eastAsia"/>
          <w:b w:val="0"/>
          <w:sz w:val="21"/>
          <w:szCs w:val="21"/>
        </w:rPr>
        <w:t xml:space="preserve">3.2 </w:t>
      </w:r>
      <w:hyperlink w:anchor="_Toc397673008" w:history="1">
        <w:bookmarkStart w:id="42" w:name="_Toc453677246"/>
        <w:r w:rsidRPr="00993E60">
          <w:rPr>
            <w:rFonts w:cs="黑体" w:hint="eastAsia"/>
            <w:b w:val="0"/>
            <w:sz w:val="21"/>
            <w:szCs w:val="21"/>
          </w:rPr>
          <w:t>建筑</w:t>
        </w:r>
        <w:bookmarkEnd w:id="42"/>
      </w:hyperlink>
      <w:bookmarkEnd w:id="38"/>
      <w:bookmarkEnd w:id="39"/>
      <w:bookmarkEnd w:id="40"/>
      <w:bookmarkEnd w:id="41"/>
    </w:p>
    <w:p w14:paraId="2F908C55" w14:textId="77777777" w:rsidR="004F4FDE" w:rsidRPr="00993E60" w:rsidRDefault="00000000">
      <w:pPr>
        <w:spacing w:line="360" w:lineRule="auto"/>
        <w:rPr>
          <w:rFonts w:ascii="黑体" w:eastAsia="黑体" w:hAnsi="黑体" w:cs="黑体" w:hint="eastAsia"/>
          <w:kern w:val="1"/>
          <w:szCs w:val="21"/>
        </w:rPr>
      </w:pPr>
      <w:r w:rsidRPr="00993E60">
        <w:rPr>
          <w:rFonts w:ascii="黑体" w:eastAsia="黑体" w:hAnsi="黑体" w:cs="黑体" w:hint="eastAsia"/>
          <w:kern w:val="1"/>
          <w:szCs w:val="21"/>
        </w:rPr>
        <w:t>3.2.3  设计说明</w:t>
      </w:r>
    </w:p>
    <w:p w14:paraId="57646DD9" w14:textId="77777777" w:rsidR="004F4FDE" w:rsidRPr="00993E60" w:rsidRDefault="00000000">
      <w:pPr>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10  建筑防火设计</w:t>
      </w:r>
    </w:p>
    <w:p w14:paraId="42D6F6EC" w14:textId="77777777" w:rsidR="004F4FDE" w:rsidRPr="00993E60" w:rsidRDefault="00000000">
      <w:pPr>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1）说明消防设计依据：</w:t>
      </w:r>
      <w:r w:rsidRPr="00993E60">
        <w:rPr>
          <w:rFonts w:ascii="宋体" w:eastAsia="宋体" w:hAnsi="宋体" w:cs="宋体" w:hint="eastAsia"/>
          <w:kern w:val="1"/>
          <w:szCs w:val="21"/>
        </w:rPr>
        <w:t>建筑专业设计所执行的主要法律法规以及其他相关文件，所采用的主要标准（包括标准的名称、编号、年号和版本号）；初步设计、特殊消防设计、专家咨询、论证的意见(如有)；建设单位提供的有关使用要求或生产工艺等资料；</w:t>
      </w:r>
      <w:r w:rsidRPr="00993E60">
        <w:rPr>
          <w:rFonts w:ascii="宋体" w:eastAsia="宋体" w:hAnsi="宋体" w:cs="宋体" w:hint="eastAsia"/>
          <w:szCs w:val="21"/>
        </w:rPr>
        <w:t>业主的设计委托书或设计合同；</w:t>
      </w:r>
    </w:p>
    <w:p w14:paraId="4BCB9473" w14:textId="77777777" w:rsidR="004F4FDE" w:rsidRPr="00993E60" w:rsidRDefault="00000000">
      <w:pPr>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2）简述建筑物</w:t>
      </w:r>
      <w:r w:rsidRPr="00993E60">
        <w:rPr>
          <w:rFonts w:ascii="宋体" w:eastAsia="宋体" w:hAnsi="宋体" w:cs="宋体" w:hint="eastAsia"/>
          <w:kern w:val="1"/>
          <w:szCs w:val="21"/>
        </w:rPr>
        <w:t>消防计算高度</w:t>
      </w:r>
      <w:r w:rsidRPr="00993E60">
        <w:rPr>
          <w:rFonts w:ascii="宋体" w:eastAsia="宋体" w:hAnsi="宋体" w:cs="宋体" w:hint="eastAsia"/>
          <w:szCs w:val="21"/>
        </w:rPr>
        <w:t>、层数、建筑规模、车库的停车位数量（当量）、剧院、体育场馆等场所的座位数、建筑物防火分类、耐火等级、火灾危险性类别，可用各子项建筑物的消防特征一览表进行描述（表3.2.3-2）；</w:t>
      </w:r>
    </w:p>
    <w:p w14:paraId="5C0ADC03" w14:textId="77777777" w:rsidR="004F4FDE" w:rsidRPr="00993E60" w:rsidRDefault="00000000">
      <w:pPr>
        <w:jc w:val="center"/>
        <w:rPr>
          <w:rFonts w:ascii="宋体" w:eastAsia="宋体" w:hAnsi="宋体" w:cs="宋体" w:hint="eastAsia"/>
          <w:szCs w:val="21"/>
        </w:rPr>
      </w:pPr>
      <w:r w:rsidRPr="00993E60">
        <w:rPr>
          <w:rFonts w:ascii="黑体" w:eastAsia="黑体" w:hAnsi="黑体" w:cs="黑体" w:hint="eastAsia"/>
          <w:szCs w:val="21"/>
        </w:rPr>
        <w:t>表  3.2.3-2  项目建筑物消防特征一览表</w:t>
      </w:r>
    </w:p>
    <w:tbl>
      <w:tblPr>
        <w:tblpPr w:leftFromText="180" w:rightFromText="180" w:vertAnchor="text" w:horzAnchor="page" w:tblpXSpec="center" w:tblpY="133"/>
        <w:tblOverlap w:val="never"/>
        <w:tblW w:w="8812"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18"/>
        <w:gridCol w:w="682"/>
        <w:gridCol w:w="529"/>
        <w:gridCol w:w="334"/>
        <w:gridCol w:w="334"/>
        <w:gridCol w:w="613"/>
        <w:gridCol w:w="728"/>
        <w:gridCol w:w="566"/>
        <w:gridCol w:w="913"/>
        <w:gridCol w:w="334"/>
        <w:gridCol w:w="665"/>
        <w:gridCol w:w="665"/>
        <w:gridCol w:w="450"/>
        <w:gridCol w:w="450"/>
        <w:gridCol w:w="797"/>
        <w:gridCol w:w="334"/>
      </w:tblGrid>
      <w:tr w:rsidR="004F4FDE" w:rsidRPr="00993E60" w14:paraId="2FC7E133" w14:textId="77777777">
        <w:trPr>
          <w:trHeight w:val="686"/>
          <w:jc w:val="center"/>
        </w:trPr>
        <w:tc>
          <w:tcPr>
            <w:tcW w:w="0" w:type="auto"/>
            <w:vMerge w:val="restart"/>
            <w:tcBorders>
              <w:tl2br w:val="nil"/>
              <w:tr2bl w:val="nil"/>
            </w:tcBorders>
            <w:tcMar>
              <w:top w:w="0" w:type="dxa"/>
              <w:left w:w="57" w:type="dxa"/>
              <w:bottom w:w="0" w:type="dxa"/>
              <w:right w:w="0" w:type="dxa"/>
            </w:tcMar>
            <w:vAlign w:val="center"/>
          </w:tcPr>
          <w:p w14:paraId="27A74FEF" w14:textId="77777777" w:rsidR="004F4FDE" w:rsidRPr="00993E60" w:rsidRDefault="004F4FDE">
            <w:pPr>
              <w:pStyle w:val="TableParagraph"/>
              <w:jc w:val="center"/>
              <w:rPr>
                <w:rFonts w:ascii="宋体" w:eastAsia="宋体" w:hAnsi="宋体" w:cs="宋体" w:hint="eastAsia"/>
                <w:sz w:val="18"/>
                <w:szCs w:val="18"/>
              </w:rPr>
            </w:pPr>
          </w:p>
          <w:p w14:paraId="58B24C6E" w14:textId="77777777" w:rsidR="004F4FDE" w:rsidRPr="00993E60" w:rsidRDefault="00000000">
            <w:pPr>
              <w:pStyle w:val="TableParagraph"/>
              <w:jc w:val="center"/>
              <w:rPr>
                <w:rFonts w:ascii="宋体" w:eastAsia="宋体" w:hAnsi="宋体" w:cs="宋体" w:hint="eastAsia"/>
                <w:sz w:val="18"/>
                <w:szCs w:val="18"/>
              </w:rPr>
            </w:pPr>
            <w:r w:rsidRPr="00993E60">
              <w:rPr>
                <w:rFonts w:ascii="宋体" w:eastAsia="宋体" w:hAnsi="宋体" w:cs="宋体" w:hint="eastAsia"/>
                <w:sz w:val="18"/>
                <w:szCs w:val="18"/>
              </w:rPr>
              <w:t>序号</w:t>
            </w:r>
          </w:p>
        </w:tc>
        <w:tc>
          <w:tcPr>
            <w:tcW w:w="0" w:type="auto"/>
            <w:vMerge w:val="restart"/>
            <w:tcBorders>
              <w:tl2br w:val="nil"/>
              <w:tr2bl w:val="nil"/>
            </w:tcBorders>
            <w:tcMar>
              <w:top w:w="0" w:type="dxa"/>
              <w:left w:w="57" w:type="dxa"/>
              <w:bottom w:w="0" w:type="dxa"/>
              <w:right w:w="0" w:type="dxa"/>
            </w:tcMar>
            <w:vAlign w:val="center"/>
          </w:tcPr>
          <w:p w14:paraId="4B2AF22D" w14:textId="77777777" w:rsidR="004F4FDE" w:rsidRPr="00993E60" w:rsidRDefault="004F4FDE">
            <w:pPr>
              <w:pStyle w:val="TableParagraph"/>
              <w:widowControl w:val="0"/>
              <w:autoSpaceDE w:val="0"/>
              <w:autoSpaceDN w:val="0"/>
              <w:jc w:val="center"/>
              <w:rPr>
                <w:rFonts w:ascii="宋体" w:eastAsia="宋体" w:hAnsi="宋体" w:cs="宋体" w:hint="eastAsia"/>
                <w:sz w:val="18"/>
                <w:szCs w:val="18"/>
              </w:rPr>
            </w:pPr>
          </w:p>
          <w:p w14:paraId="4999767F" w14:textId="77777777" w:rsidR="004F4FDE" w:rsidRPr="00993E60" w:rsidRDefault="00000000">
            <w:pPr>
              <w:pStyle w:val="TableParagraph"/>
              <w:widowControl w:val="0"/>
              <w:autoSpaceDE w:val="0"/>
              <w:autoSpaceDN w:val="0"/>
              <w:ind w:left="83" w:right="67"/>
              <w:jc w:val="center"/>
              <w:rPr>
                <w:rFonts w:ascii="宋体" w:eastAsia="宋体" w:hAnsi="宋体" w:cs="宋体" w:hint="eastAsia"/>
                <w:sz w:val="18"/>
                <w:szCs w:val="18"/>
              </w:rPr>
            </w:pPr>
            <w:r w:rsidRPr="00993E60">
              <w:rPr>
                <w:rFonts w:ascii="宋体" w:eastAsia="宋体" w:hAnsi="宋体" w:cs="宋体" w:hint="eastAsia"/>
                <w:sz w:val="18"/>
                <w:szCs w:val="18"/>
              </w:rPr>
              <w:t>建筑编号或</w:t>
            </w:r>
          </w:p>
          <w:p w14:paraId="1F63D149" w14:textId="77777777" w:rsidR="004F4FDE" w:rsidRPr="00993E60" w:rsidRDefault="00000000">
            <w:pPr>
              <w:pStyle w:val="TableParagraph"/>
              <w:widowControl w:val="0"/>
              <w:autoSpaceDE w:val="0"/>
              <w:autoSpaceDN w:val="0"/>
              <w:ind w:left="83" w:right="67"/>
              <w:jc w:val="center"/>
              <w:rPr>
                <w:rFonts w:ascii="宋体" w:eastAsia="宋体" w:hAnsi="宋体" w:cs="宋体" w:hint="eastAsia"/>
                <w:sz w:val="18"/>
                <w:szCs w:val="18"/>
              </w:rPr>
            </w:pPr>
            <w:r w:rsidRPr="00993E60">
              <w:rPr>
                <w:rFonts w:ascii="宋体" w:eastAsia="宋体" w:hAnsi="宋体" w:cs="宋体" w:hint="eastAsia"/>
                <w:sz w:val="18"/>
                <w:szCs w:val="18"/>
              </w:rPr>
              <w:t>名称</w:t>
            </w:r>
          </w:p>
        </w:tc>
        <w:tc>
          <w:tcPr>
            <w:tcW w:w="0" w:type="auto"/>
            <w:vMerge w:val="restart"/>
            <w:tcBorders>
              <w:tl2br w:val="nil"/>
              <w:tr2bl w:val="nil"/>
            </w:tcBorders>
            <w:tcMar>
              <w:top w:w="0" w:type="dxa"/>
              <w:left w:w="57" w:type="dxa"/>
              <w:bottom w:w="0" w:type="dxa"/>
              <w:right w:w="0" w:type="dxa"/>
            </w:tcMar>
            <w:vAlign w:val="center"/>
          </w:tcPr>
          <w:p w14:paraId="5360AD9E" w14:textId="77777777" w:rsidR="004F4FDE" w:rsidRPr="00993E60" w:rsidRDefault="00000000">
            <w:pPr>
              <w:pStyle w:val="TableParagraph"/>
              <w:widowControl w:val="0"/>
              <w:autoSpaceDE w:val="0"/>
              <w:autoSpaceDN w:val="0"/>
              <w:ind w:right="67"/>
              <w:jc w:val="center"/>
              <w:rPr>
                <w:rFonts w:ascii="宋体" w:eastAsia="宋体" w:hAnsi="宋体" w:cs="宋体" w:hint="eastAsia"/>
                <w:sz w:val="18"/>
                <w:szCs w:val="18"/>
              </w:rPr>
            </w:pPr>
            <w:r w:rsidRPr="00993E60">
              <w:rPr>
                <w:rFonts w:ascii="宋体" w:eastAsia="宋体" w:hAnsi="宋体" w:cs="宋体" w:hint="eastAsia"/>
                <w:sz w:val="18"/>
                <w:szCs w:val="18"/>
              </w:rPr>
              <w:t>使用功能</w:t>
            </w:r>
          </w:p>
        </w:tc>
        <w:tc>
          <w:tcPr>
            <w:tcW w:w="0" w:type="auto"/>
            <w:gridSpan w:val="2"/>
            <w:tcBorders>
              <w:tl2br w:val="nil"/>
              <w:tr2bl w:val="nil"/>
            </w:tcBorders>
            <w:tcMar>
              <w:top w:w="0" w:type="dxa"/>
              <w:left w:w="57" w:type="dxa"/>
              <w:bottom w:w="0" w:type="dxa"/>
              <w:right w:w="0" w:type="dxa"/>
            </w:tcMar>
            <w:vAlign w:val="center"/>
          </w:tcPr>
          <w:p w14:paraId="3EF166E8" w14:textId="77777777" w:rsidR="004F4FDE" w:rsidRPr="00993E60" w:rsidRDefault="00000000">
            <w:pPr>
              <w:pStyle w:val="TableParagraph"/>
              <w:jc w:val="center"/>
              <w:rPr>
                <w:rFonts w:ascii="宋体" w:eastAsia="宋体" w:hAnsi="宋体" w:cs="宋体" w:hint="eastAsia"/>
                <w:sz w:val="18"/>
                <w:szCs w:val="18"/>
              </w:rPr>
            </w:pPr>
            <w:r w:rsidRPr="00993E60">
              <w:rPr>
                <w:rFonts w:ascii="宋体" w:eastAsia="宋体" w:hAnsi="宋体" w:cs="宋体" w:hint="eastAsia"/>
                <w:sz w:val="18"/>
                <w:szCs w:val="18"/>
              </w:rPr>
              <w:t>层数</w:t>
            </w:r>
          </w:p>
        </w:tc>
        <w:tc>
          <w:tcPr>
            <w:tcW w:w="0" w:type="auto"/>
            <w:vMerge w:val="restart"/>
            <w:tcBorders>
              <w:tl2br w:val="nil"/>
              <w:tr2bl w:val="nil"/>
            </w:tcBorders>
            <w:tcMar>
              <w:top w:w="0" w:type="dxa"/>
              <w:left w:w="57" w:type="dxa"/>
              <w:bottom w:w="0" w:type="dxa"/>
              <w:right w:w="0" w:type="dxa"/>
            </w:tcMar>
            <w:vAlign w:val="center"/>
          </w:tcPr>
          <w:p w14:paraId="4E05AA52" w14:textId="77777777" w:rsidR="004F4FDE" w:rsidRPr="00993E60" w:rsidRDefault="00000000">
            <w:pPr>
              <w:pStyle w:val="TableParagraph"/>
              <w:widowControl w:val="0"/>
              <w:autoSpaceDE w:val="0"/>
              <w:autoSpaceDN w:val="0"/>
              <w:jc w:val="center"/>
              <w:rPr>
                <w:rFonts w:ascii="宋体" w:eastAsia="宋体" w:hAnsi="宋体" w:cs="宋体" w:hint="eastAsia"/>
                <w:sz w:val="18"/>
                <w:szCs w:val="18"/>
              </w:rPr>
            </w:pPr>
            <w:r w:rsidRPr="00993E60">
              <w:rPr>
                <w:rFonts w:ascii="宋体" w:eastAsia="宋体" w:hAnsi="宋体" w:cs="宋体" w:hint="eastAsia"/>
                <w:sz w:val="18"/>
                <w:szCs w:val="18"/>
              </w:rPr>
              <w:t>建筑高度(m)</w:t>
            </w:r>
          </w:p>
        </w:tc>
        <w:tc>
          <w:tcPr>
            <w:tcW w:w="0" w:type="auto"/>
            <w:vMerge w:val="restart"/>
            <w:tcBorders>
              <w:tl2br w:val="nil"/>
              <w:tr2bl w:val="nil"/>
            </w:tcBorders>
            <w:tcMar>
              <w:top w:w="0" w:type="dxa"/>
              <w:left w:w="57" w:type="dxa"/>
              <w:bottom w:w="0" w:type="dxa"/>
              <w:right w:w="0" w:type="dxa"/>
            </w:tcMar>
            <w:vAlign w:val="center"/>
          </w:tcPr>
          <w:p w14:paraId="4A63F609" w14:textId="77777777" w:rsidR="004F4FDE" w:rsidRPr="00993E60" w:rsidRDefault="00000000">
            <w:pPr>
              <w:pStyle w:val="TableParagraph"/>
              <w:jc w:val="center"/>
              <w:rPr>
                <w:rFonts w:ascii="宋体" w:eastAsia="宋体" w:hAnsi="宋体" w:cs="宋体" w:hint="eastAsia"/>
                <w:sz w:val="18"/>
                <w:szCs w:val="18"/>
              </w:rPr>
            </w:pPr>
            <w:r w:rsidRPr="00993E60">
              <w:rPr>
                <w:rFonts w:ascii="宋体" w:eastAsia="宋体" w:hAnsi="宋体" w:cs="宋体" w:hint="eastAsia"/>
                <w:sz w:val="18"/>
                <w:szCs w:val="18"/>
              </w:rPr>
              <w:t>防火设计高度(m)</w:t>
            </w:r>
          </w:p>
        </w:tc>
        <w:tc>
          <w:tcPr>
            <w:tcW w:w="0" w:type="auto"/>
            <w:vMerge w:val="restart"/>
            <w:tcBorders>
              <w:tl2br w:val="nil"/>
              <w:tr2bl w:val="nil"/>
            </w:tcBorders>
            <w:tcMar>
              <w:top w:w="0" w:type="dxa"/>
              <w:left w:w="57" w:type="dxa"/>
              <w:bottom w:w="0" w:type="dxa"/>
              <w:right w:w="0" w:type="dxa"/>
            </w:tcMar>
            <w:vAlign w:val="center"/>
          </w:tcPr>
          <w:p w14:paraId="77E2A6D6" w14:textId="77777777" w:rsidR="004F4FDE" w:rsidRPr="00993E60" w:rsidRDefault="00000000">
            <w:pPr>
              <w:pStyle w:val="TableParagraph"/>
              <w:jc w:val="center"/>
              <w:rPr>
                <w:rFonts w:ascii="宋体" w:eastAsia="宋体" w:hAnsi="宋体" w:cs="宋体" w:hint="eastAsia"/>
                <w:sz w:val="18"/>
                <w:szCs w:val="18"/>
              </w:rPr>
            </w:pPr>
            <w:r w:rsidRPr="00993E60">
              <w:rPr>
                <w:rFonts w:ascii="宋体" w:eastAsia="宋体" w:hAnsi="宋体" w:cs="宋体" w:hint="eastAsia"/>
                <w:sz w:val="18"/>
                <w:szCs w:val="18"/>
              </w:rPr>
              <w:t>建筑防火分类</w:t>
            </w:r>
          </w:p>
        </w:tc>
        <w:tc>
          <w:tcPr>
            <w:tcW w:w="0" w:type="auto"/>
            <w:vMerge w:val="restart"/>
            <w:tcBorders>
              <w:tl2br w:val="nil"/>
              <w:tr2bl w:val="nil"/>
            </w:tcBorders>
            <w:tcMar>
              <w:top w:w="0" w:type="dxa"/>
              <w:left w:w="57" w:type="dxa"/>
              <w:bottom w:w="0" w:type="dxa"/>
              <w:right w:w="0" w:type="dxa"/>
            </w:tcMar>
            <w:vAlign w:val="center"/>
          </w:tcPr>
          <w:p w14:paraId="4D274B57" w14:textId="77777777" w:rsidR="004F4FDE" w:rsidRPr="00993E60" w:rsidRDefault="00000000">
            <w:pPr>
              <w:pStyle w:val="TableParagraph"/>
              <w:widowControl w:val="0"/>
              <w:autoSpaceDE w:val="0"/>
              <w:autoSpaceDN w:val="0"/>
              <w:jc w:val="center"/>
              <w:rPr>
                <w:rFonts w:ascii="宋体" w:eastAsia="宋体" w:hAnsi="宋体" w:cs="宋体" w:hint="eastAsia"/>
                <w:sz w:val="18"/>
                <w:szCs w:val="18"/>
              </w:rPr>
            </w:pPr>
            <w:r w:rsidRPr="00993E60">
              <w:rPr>
                <w:rFonts w:ascii="宋体" w:eastAsia="宋体" w:hAnsi="宋体" w:cs="宋体" w:hint="eastAsia"/>
                <w:sz w:val="18"/>
                <w:szCs w:val="18"/>
              </w:rPr>
              <w:t>建筑类别的规模分类或等级</w:t>
            </w:r>
          </w:p>
        </w:tc>
        <w:tc>
          <w:tcPr>
            <w:tcW w:w="0" w:type="auto"/>
            <w:vMerge w:val="restart"/>
            <w:tcBorders>
              <w:tl2br w:val="nil"/>
              <w:tr2bl w:val="nil"/>
            </w:tcBorders>
            <w:tcMar>
              <w:top w:w="0" w:type="dxa"/>
              <w:left w:w="57" w:type="dxa"/>
              <w:bottom w:w="0" w:type="dxa"/>
              <w:right w:w="0" w:type="dxa"/>
            </w:tcMar>
            <w:vAlign w:val="center"/>
          </w:tcPr>
          <w:p w14:paraId="77821C26" w14:textId="77777777" w:rsidR="004F4FDE" w:rsidRPr="00993E60" w:rsidRDefault="00000000">
            <w:pPr>
              <w:pStyle w:val="TableParagraph"/>
              <w:jc w:val="center"/>
              <w:rPr>
                <w:rFonts w:ascii="宋体" w:eastAsia="宋体" w:hAnsi="宋体" w:cs="宋体" w:hint="eastAsia"/>
                <w:sz w:val="18"/>
                <w:szCs w:val="18"/>
              </w:rPr>
            </w:pPr>
            <w:r w:rsidRPr="00993E60">
              <w:rPr>
                <w:rFonts w:ascii="宋体" w:eastAsia="宋体" w:hAnsi="宋体" w:cs="宋体" w:hint="eastAsia"/>
                <w:sz w:val="18"/>
                <w:szCs w:val="18"/>
              </w:rPr>
              <w:t>耐火</w:t>
            </w:r>
          </w:p>
          <w:p w14:paraId="557ECBF3" w14:textId="77777777" w:rsidR="004F4FDE" w:rsidRPr="00993E60" w:rsidRDefault="00000000">
            <w:pPr>
              <w:pStyle w:val="TableParagraph"/>
              <w:jc w:val="center"/>
              <w:rPr>
                <w:rFonts w:ascii="宋体" w:eastAsia="宋体" w:hAnsi="宋体" w:cs="宋体" w:hint="eastAsia"/>
                <w:sz w:val="18"/>
                <w:szCs w:val="18"/>
              </w:rPr>
            </w:pPr>
            <w:r w:rsidRPr="00993E60">
              <w:rPr>
                <w:rFonts w:ascii="宋体" w:eastAsia="宋体" w:hAnsi="宋体" w:cs="宋体" w:hint="eastAsia"/>
                <w:sz w:val="18"/>
                <w:szCs w:val="18"/>
              </w:rPr>
              <w:t>等级</w:t>
            </w:r>
          </w:p>
        </w:tc>
        <w:tc>
          <w:tcPr>
            <w:tcW w:w="0" w:type="auto"/>
            <w:vMerge w:val="restart"/>
            <w:tcBorders>
              <w:tl2br w:val="nil"/>
              <w:tr2bl w:val="nil"/>
            </w:tcBorders>
            <w:tcMar>
              <w:top w:w="0" w:type="dxa"/>
              <w:left w:w="57" w:type="dxa"/>
              <w:bottom w:w="0" w:type="dxa"/>
              <w:right w:w="0" w:type="dxa"/>
            </w:tcMar>
            <w:vAlign w:val="center"/>
          </w:tcPr>
          <w:p w14:paraId="7C6303B6" w14:textId="77777777" w:rsidR="004F4FDE" w:rsidRPr="00993E60" w:rsidRDefault="00000000">
            <w:pPr>
              <w:pStyle w:val="TableParagraph"/>
              <w:widowControl w:val="0"/>
              <w:autoSpaceDE w:val="0"/>
              <w:autoSpaceDN w:val="0"/>
              <w:jc w:val="center"/>
              <w:rPr>
                <w:rFonts w:ascii="宋体" w:eastAsia="宋体" w:hAnsi="宋体" w:cs="宋体" w:hint="eastAsia"/>
                <w:sz w:val="18"/>
                <w:szCs w:val="18"/>
              </w:rPr>
            </w:pPr>
            <w:r w:rsidRPr="00993E60">
              <w:rPr>
                <w:rFonts w:ascii="宋体" w:eastAsia="宋体" w:hAnsi="宋体" w:cs="宋体" w:hint="eastAsia"/>
                <w:sz w:val="18"/>
                <w:szCs w:val="18"/>
              </w:rPr>
              <w:t>建筑面积(m</w:t>
            </w:r>
            <w:r w:rsidRPr="00993E60">
              <w:rPr>
                <w:rFonts w:ascii="宋体" w:eastAsia="宋体" w:hAnsi="宋体" w:cs="宋体" w:hint="eastAsia"/>
                <w:sz w:val="18"/>
                <w:szCs w:val="18"/>
                <w:vertAlign w:val="superscript"/>
              </w:rPr>
              <w:t>2</w:t>
            </w:r>
            <w:r w:rsidRPr="00993E60">
              <w:rPr>
                <w:rFonts w:ascii="宋体" w:eastAsia="宋体" w:hAnsi="宋体" w:cs="宋体" w:hint="eastAsia"/>
                <w:sz w:val="18"/>
                <w:szCs w:val="18"/>
              </w:rPr>
              <w:t>)</w:t>
            </w:r>
          </w:p>
        </w:tc>
        <w:tc>
          <w:tcPr>
            <w:tcW w:w="0" w:type="auto"/>
            <w:vMerge w:val="restart"/>
            <w:tcBorders>
              <w:tl2br w:val="nil"/>
              <w:tr2bl w:val="nil"/>
            </w:tcBorders>
            <w:tcMar>
              <w:top w:w="0" w:type="dxa"/>
              <w:left w:w="57" w:type="dxa"/>
              <w:bottom w:w="0" w:type="dxa"/>
              <w:right w:w="0" w:type="dxa"/>
            </w:tcMar>
            <w:vAlign w:val="center"/>
          </w:tcPr>
          <w:p w14:paraId="7D926688" w14:textId="77777777" w:rsidR="004F4FDE" w:rsidRPr="00993E60" w:rsidRDefault="00000000">
            <w:pPr>
              <w:pStyle w:val="TableParagraph"/>
              <w:widowControl w:val="0"/>
              <w:autoSpaceDE w:val="0"/>
              <w:autoSpaceDN w:val="0"/>
              <w:rPr>
                <w:rFonts w:ascii="宋体" w:eastAsia="宋体" w:hAnsi="宋体" w:cs="宋体" w:hint="eastAsia"/>
                <w:sz w:val="18"/>
                <w:szCs w:val="18"/>
              </w:rPr>
            </w:pPr>
            <w:r w:rsidRPr="00993E60">
              <w:rPr>
                <w:rFonts w:ascii="宋体" w:eastAsia="宋体" w:hAnsi="宋体" w:cs="宋体" w:hint="eastAsia"/>
                <w:sz w:val="18"/>
                <w:szCs w:val="18"/>
              </w:rPr>
              <w:t>占地面积(m</w:t>
            </w:r>
            <w:r w:rsidRPr="00993E60">
              <w:rPr>
                <w:rFonts w:ascii="宋体" w:eastAsia="宋体" w:hAnsi="宋体" w:cs="宋体" w:hint="eastAsia"/>
                <w:sz w:val="18"/>
                <w:szCs w:val="18"/>
                <w:vertAlign w:val="superscript"/>
              </w:rPr>
              <w:t>2</w:t>
            </w:r>
            <w:r w:rsidRPr="00993E60">
              <w:rPr>
                <w:rFonts w:ascii="宋体" w:eastAsia="宋体" w:hAnsi="宋体" w:cs="宋体" w:hint="eastAsia"/>
                <w:sz w:val="18"/>
                <w:szCs w:val="18"/>
              </w:rPr>
              <w:t>)</w:t>
            </w:r>
          </w:p>
        </w:tc>
        <w:tc>
          <w:tcPr>
            <w:tcW w:w="0" w:type="auto"/>
            <w:gridSpan w:val="2"/>
            <w:tcBorders>
              <w:tl2br w:val="nil"/>
              <w:tr2bl w:val="nil"/>
            </w:tcBorders>
            <w:tcMar>
              <w:top w:w="0" w:type="dxa"/>
              <w:left w:w="57" w:type="dxa"/>
              <w:bottom w:w="0" w:type="dxa"/>
              <w:right w:w="0" w:type="dxa"/>
            </w:tcMar>
            <w:vAlign w:val="center"/>
          </w:tcPr>
          <w:p w14:paraId="747474B3" w14:textId="77777777" w:rsidR="004F4FDE" w:rsidRPr="00993E60" w:rsidRDefault="00000000">
            <w:pPr>
              <w:pStyle w:val="TableParagraph"/>
              <w:widowControl w:val="0"/>
              <w:autoSpaceDE w:val="0"/>
              <w:autoSpaceDN w:val="0"/>
              <w:spacing w:line="240" w:lineRule="exact"/>
              <w:jc w:val="center"/>
              <w:rPr>
                <w:rFonts w:ascii="宋体" w:eastAsia="宋体" w:hAnsi="宋体" w:cs="宋体" w:hint="eastAsia"/>
                <w:sz w:val="18"/>
                <w:szCs w:val="18"/>
              </w:rPr>
            </w:pPr>
            <w:r w:rsidRPr="00993E60">
              <w:rPr>
                <w:rFonts w:ascii="宋体" w:eastAsia="宋体" w:hAnsi="宋体" w:cs="宋体" w:hint="eastAsia"/>
                <w:sz w:val="18"/>
                <w:szCs w:val="18"/>
              </w:rPr>
              <w:t>灭火器配置场所</w:t>
            </w:r>
          </w:p>
        </w:tc>
        <w:tc>
          <w:tcPr>
            <w:tcW w:w="0" w:type="auto"/>
            <w:vMerge w:val="restart"/>
            <w:tcBorders>
              <w:tl2br w:val="nil"/>
              <w:tr2bl w:val="nil"/>
            </w:tcBorders>
            <w:tcMar>
              <w:top w:w="0" w:type="dxa"/>
              <w:left w:w="57" w:type="dxa"/>
              <w:bottom w:w="0" w:type="dxa"/>
              <w:right w:w="0" w:type="dxa"/>
            </w:tcMar>
            <w:vAlign w:val="center"/>
          </w:tcPr>
          <w:p w14:paraId="32ADFCA0" w14:textId="77777777" w:rsidR="004F4FDE" w:rsidRPr="00993E60" w:rsidRDefault="00000000">
            <w:pPr>
              <w:pStyle w:val="TableParagraph"/>
              <w:widowControl w:val="0"/>
              <w:autoSpaceDE w:val="0"/>
              <w:autoSpaceDN w:val="0"/>
              <w:jc w:val="center"/>
              <w:rPr>
                <w:rFonts w:ascii="宋体" w:eastAsia="宋体" w:hAnsi="宋体" w:cs="宋体" w:hint="eastAsia"/>
                <w:sz w:val="18"/>
                <w:szCs w:val="18"/>
              </w:rPr>
            </w:pPr>
            <w:r w:rsidRPr="00993E60">
              <w:rPr>
                <w:rFonts w:ascii="宋体" w:eastAsia="宋体" w:hAnsi="宋体" w:cs="宋体" w:hint="eastAsia"/>
                <w:sz w:val="18"/>
                <w:szCs w:val="18"/>
              </w:rPr>
              <w:t>是否设置自动灭火系统</w:t>
            </w:r>
          </w:p>
        </w:tc>
        <w:tc>
          <w:tcPr>
            <w:tcW w:w="0" w:type="auto"/>
            <w:vMerge w:val="restart"/>
            <w:tcBorders>
              <w:tl2br w:val="nil"/>
              <w:tr2bl w:val="nil"/>
            </w:tcBorders>
            <w:tcMar>
              <w:top w:w="0" w:type="dxa"/>
              <w:left w:w="57" w:type="dxa"/>
              <w:bottom w:w="0" w:type="dxa"/>
              <w:right w:w="0" w:type="dxa"/>
            </w:tcMar>
            <w:vAlign w:val="center"/>
          </w:tcPr>
          <w:p w14:paraId="57C15ADE" w14:textId="77777777" w:rsidR="004F4FDE" w:rsidRPr="00993E60" w:rsidRDefault="00000000">
            <w:pPr>
              <w:pStyle w:val="TableParagraph"/>
              <w:widowControl w:val="0"/>
              <w:autoSpaceDE w:val="0"/>
              <w:autoSpaceDN w:val="0"/>
              <w:jc w:val="center"/>
              <w:rPr>
                <w:rFonts w:ascii="宋体" w:eastAsia="宋体" w:hAnsi="宋体" w:cs="宋体" w:hint="eastAsia"/>
                <w:sz w:val="18"/>
                <w:szCs w:val="18"/>
              </w:rPr>
            </w:pPr>
            <w:r w:rsidRPr="00993E60">
              <w:rPr>
                <w:rFonts w:ascii="宋体" w:eastAsia="宋体" w:hAnsi="宋体" w:cs="宋体" w:hint="eastAsia"/>
                <w:sz w:val="18"/>
                <w:szCs w:val="18"/>
              </w:rPr>
              <w:t>备注</w:t>
            </w:r>
          </w:p>
        </w:tc>
      </w:tr>
      <w:tr w:rsidR="004F4FDE" w:rsidRPr="00993E60" w14:paraId="709C9983" w14:textId="77777777">
        <w:trPr>
          <w:trHeight w:val="683"/>
          <w:jc w:val="center"/>
        </w:trPr>
        <w:tc>
          <w:tcPr>
            <w:tcW w:w="0" w:type="auto"/>
            <w:vMerge/>
            <w:tcBorders>
              <w:tl2br w:val="nil"/>
              <w:tr2bl w:val="nil"/>
            </w:tcBorders>
            <w:tcMar>
              <w:top w:w="0" w:type="dxa"/>
              <w:left w:w="57" w:type="dxa"/>
              <w:bottom w:w="0" w:type="dxa"/>
              <w:right w:w="0" w:type="dxa"/>
            </w:tcMar>
          </w:tcPr>
          <w:p w14:paraId="2217203F" w14:textId="77777777" w:rsidR="004F4FDE" w:rsidRPr="00993E60" w:rsidRDefault="004F4FDE">
            <w:pPr>
              <w:jc w:val="center"/>
              <w:rPr>
                <w:rFonts w:ascii="宋体" w:eastAsia="宋体" w:hAnsi="宋体" w:cs="宋体" w:hint="eastAsia"/>
                <w:sz w:val="18"/>
                <w:szCs w:val="18"/>
              </w:rPr>
            </w:pPr>
          </w:p>
        </w:tc>
        <w:tc>
          <w:tcPr>
            <w:tcW w:w="0" w:type="auto"/>
            <w:vMerge/>
            <w:tcBorders>
              <w:tl2br w:val="nil"/>
              <w:tr2bl w:val="nil"/>
            </w:tcBorders>
            <w:tcMar>
              <w:top w:w="0" w:type="dxa"/>
              <w:left w:w="57" w:type="dxa"/>
              <w:bottom w:w="0" w:type="dxa"/>
              <w:right w:w="0" w:type="dxa"/>
            </w:tcMar>
          </w:tcPr>
          <w:p w14:paraId="6C3CC5A2" w14:textId="77777777" w:rsidR="004F4FDE" w:rsidRPr="00993E60" w:rsidRDefault="004F4FDE">
            <w:pPr>
              <w:jc w:val="center"/>
              <w:rPr>
                <w:rFonts w:ascii="宋体" w:eastAsia="宋体" w:hAnsi="宋体" w:cs="宋体" w:hint="eastAsia"/>
                <w:sz w:val="18"/>
                <w:szCs w:val="18"/>
              </w:rPr>
            </w:pPr>
          </w:p>
        </w:tc>
        <w:tc>
          <w:tcPr>
            <w:tcW w:w="0" w:type="auto"/>
            <w:vMerge/>
            <w:tcBorders>
              <w:tl2br w:val="nil"/>
              <w:tr2bl w:val="nil"/>
            </w:tcBorders>
            <w:tcMar>
              <w:top w:w="0" w:type="dxa"/>
              <w:left w:w="57" w:type="dxa"/>
              <w:bottom w:w="0" w:type="dxa"/>
              <w:right w:w="0" w:type="dxa"/>
            </w:tcMar>
          </w:tcPr>
          <w:p w14:paraId="7276D341" w14:textId="77777777" w:rsidR="004F4FDE" w:rsidRPr="00993E60" w:rsidRDefault="004F4FDE">
            <w:pPr>
              <w:jc w:val="center"/>
              <w:rPr>
                <w:rFonts w:ascii="宋体" w:eastAsia="宋体" w:hAnsi="宋体" w:cs="宋体" w:hint="eastAsia"/>
                <w:sz w:val="18"/>
                <w:szCs w:val="18"/>
              </w:rPr>
            </w:pPr>
          </w:p>
        </w:tc>
        <w:tc>
          <w:tcPr>
            <w:tcW w:w="0" w:type="auto"/>
            <w:tcBorders>
              <w:tl2br w:val="nil"/>
              <w:tr2bl w:val="nil"/>
            </w:tcBorders>
            <w:tcMar>
              <w:top w:w="0" w:type="dxa"/>
              <w:left w:w="57" w:type="dxa"/>
              <w:bottom w:w="0" w:type="dxa"/>
              <w:right w:w="0" w:type="dxa"/>
            </w:tcMar>
            <w:vAlign w:val="center"/>
          </w:tcPr>
          <w:p w14:paraId="53936B1C" w14:textId="77777777" w:rsidR="004F4FDE" w:rsidRPr="00993E60" w:rsidRDefault="00000000">
            <w:pPr>
              <w:pStyle w:val="TableParagraph"/>
              <w:rPr>
                <w:rFonts w:ascii="宋体" w:eastAsia="宋体" w:hAnsi="宋体" w:cs="宋体" w:hint="eastAsia"/>
                <w:sz w:val="18"/>
                <w:szCs w:val="18"/>
              </w:rPr>
            </w:pPr>
            <w:r w:rsidRPr="00993E60">
              <w:rPr>
                <w:rFonts w:ascii="宋体" w:eastAsia="宋体" w:hAnsi="宋体" w:cs="宋体" w:hint="eastAsia"/>
                <w:sz w:val="18"/>
                <w:szCs w:val="18"/>
              </w:rPr>
              <w:t>地上</w:t>
            </w:r>
          </w:p>
        </w:tc>
        <w:tc>
          <w:tcPr>
            <w:tcW w:w="0" w:type="auto"/>
            <w:tcBorders>
              <w:tl2br w:val="nil"/>
              <w:tr2bl w:val="nil"/>
            </w:tcBorders>
            <w:tcMar>
              <w:top w:w="0" w:type="dxa"/>
              <w:left w:w="57" w:type="dxa"/>
              <w:bottom w:w="0" w:type="dxa"/>
              <w:right w:w="0" w:type="dxa"/>
            </w:tcMar>
            <w:vAlign w:val="center"/>
          </w:tcPr>
          <w:p w14:paraId="5980ECCF" w14:textId="77777777" w:rsidR="004F4FDE" w:rsidRPr="00993E60" w:rsidRDefault="00000000">
            <w:pPr>
              <w:pStyle w:val="TableParagraph"/>
              <w:rPr>
                <w:rFonts w:ascii="宋体" w:eastAsia="宋体" w:hAnsi="宋体" w:cs="宋体" w:hint="eastAsia"/>
                <w:sz w:val="18"/>
                <w:szCs w:val="18"/>
              </w:rPr>
            </w:pPr>
            <w:r w:rsidRPr="00993E60">
              <w:rPr>
                <w:rFonts w:ascii="宋体" w:eastAsia="宋体" w:hAnsi="宋体" w:cs="宋体" w:hint="eastAsia"/>
                <w:sz w:val="18"/>
                <w:szCs w:val="18"/>
              </w:rPr>
              <w:t>地下</w:t>
            </w:r>
          </w:p>
        </w:tc>
        <w:tc>
          <w:tcPr>
            <w:tcW w:w="0" w:type="auto"/>
            <w:vMerge/>
            <w:tcBorders>
              <w:tl2br w:val="nil"/>
              <w:tr2bl w:val="nil"/>
            </w:tcBorders>
            <w:tcMar>
              <w:top w:w="0" w:type="dxa"/>
              <w:left w:w="57" w:type="dxa"/>
              <w:bottom w:w="0" w:type="dxa"/>
              <w:right w:w="0" w:type="dxa"/>
            </w:tcMar>
          </w:tcPr>
          <w:p w14:paraId="4209A0A8" w14:textId="77777777" w:rsidR="004F4FDE" w:rsidRPr="00993E60" w:rsidRDefault="004F4FDE">
            <w:pPr>
              <w:jc w:val="center"/>
              <w:rPr>
                <w:rFonts w:ascii="宋体" w:eastAsia="宋体" w:hAnsi="宋体" w:cs="宋体" w:hint="eastAsia"/>
                <w:sz w:val="18"/>
                <w:szCs w:val="18"/>
              </w:rPr>
            </w:pPr>
          </w:p>
        </w:tc>
        <w:tc>
          <w:tcPr>
            <w:tcW w:w="0" w:type="auto"/>
            <w:vMerge/>
            <w:tcBorders>
              <w:tl2br w:val="nil"/>
              <w:tr2bl w:val="nil"/>
            </w:tcBorders>
            <w:tcMar>
              <w:top w:w="0" w:type="dxa"/>
              <w:left w:w="57" w:type="dxa"/>
              <w:bottom w:w="0" w:type="dxa"/>
              <w:right w:w="0" w:type="dxa"/>
            </w:tcMar>
          </w:tcPr>
          <w:p w14:paraId="0665369C" w14:textId="77777777" w:rsidR="004F4FDE" w:rsidRPr="00993E60" w:rsidRDefault="004F4FDE">
            <w:pPr>
              <w:jc w:val="center"/>
              <w:rPr>
                <w:rFonts w:ascii="宋体" w:eastAsia="宋体" w:hAnsi="宋体" w:cs="宋体" w:hint="eastAsia"/>
                <w:sz w:val="18"/>
                <w:szCs w:val="18"/>
              </w:rPr>
            </w:pPr>
          </w:p>
        </w:tc>
        <w:tc>
          <w:tcPr>
            <w:tcW w:w="0" w:type="auto"/>
            <w:vMerge/>
            <w:tcBorders>
              <w:tl2br w:val="nil"/>
              <w:tr2bl w:val="nil"/>
            </w:tcBorders>
            <w:tcMar>
              <w:top w:w="0" w:type="dxa"/>
              <w:left w:w="57" w:type="dxa"/>
              <w:bottom w:w="0" w:type="dxa"/>
              <w:right w:w="0" w:type="dxa"/>
            </w:tcMar>
          </w:tcPr>
          <w:p w14:paraId="73ECAF86" w14:textId="77777777" w:rsidR="004F4FDE" w:rsidRPr="00993E60" w:rsidRDefault="004F4FDE">
            <w:pPr>
              <w:jc w:val="center"/>
              <w:rPr>
                <w:rFonts w:ascii="宋体" w:eastAsia="宋体" w:hAnsi="宋体" w:cs="宋体" w:hint="eastAsia"/>
                <w:sz w:val="18"/>
                <w:szCs w:val="18"/>
              </w:rPr>
            </w:pPr>
          </w:p>
        </w:tc>
        <w:tc>
          <w:tcPr>
            <w:tcW w:w="0" w:type="auto"/>
            <w:vMerge/>
            <w:tcBorders>
              <w:tl2br w:val="nil"/>
              <w:tr2bl w:val="nil"/>
            </w:tcBorders>
            <w:tcMar>
              <w:top w:w="0" w:type="dxa"/>
              <w:left w:w="57" w:type="dxa"/>
              <w:bottom w:w="0" w:type="dxa"/>
              <w:right w:w="0" w:type="dxa"/>
            </w:tcMar>
          </w:tcPr>
          <w:p w14:paraId="5A169200" w14:textId="77777777" w:rsidR="004F4FDE" w:rsidRPr="00993E60" w:rsidRDefault="004F4FDE">
            <w:pPr>
              <w:jc w:val="center"/>
              <w:rPr>
                <w:rFonts w:ascii="宋体" w:eastAsia="宋体" w:hAnsi="宋体" w:cs="宋体" w:hint="eastAsia"/>
                <w:sz w:val="18"/>
                <w:szCs w:val="18"/>
              </w:rPr>
            </w:pPr>
          </w:p>
        </w:tc>
        <w:tc>
          <w:tcPr>
            <w:tcW w:w="0" w:type="auto"/>
            <w:vMerge/>
            <w:tcBorders>
              <w:tl2br w:val="nil"/>
              <w:tr2bl w:val="nil"/>
            </w:tcBorders>
            <w:tcMar>
              <w:top w:w="0" w:type="dxa"/>
              <w:left w:w="57" w:type="dxa"/>
              <w:bottom w:w="0" w:type="dxa"/>
              <w:right w:w="0" w:type="dxa"/>
            </w:tcMar>
          </w:tcPr>
          <w:p w14:paraId="2EEC009D" w14:textId="77777777" w:rsidR="004F4FDE" w:rsidRPr="00993E60" w:rsidRDefault="004F4FDE">
            <w:pPr>
              <w:pStyle w:val="TableParagraph"/>
              <w:jc w:val="center"/>
              <w:rPr>
                <w:rFonts w:ascii="宋体" w:eastAsia="宋体" w:hAnsi="宋体" w:cs="宋体" w:hint="eastAsia"/>
                <w:sz w:val="18"/>
                <w:szCs w:val="18"/>
              </w:rPr>
            </w:pPr>
          </w:p>
        </w:tc>
        <w:tc>
          <w:tcPr>
            <w:tcW w:w="0" w:type="auto"/>
            <w:vMerge/>
            <w:tcBorders>
              <w:tl2br w:val="nil"/>
              <w:tr2bl w:val="nil"/>
            </w:tcBorders>
            <w:tcMar>
              <w:top w:w="0" w:type="dxa"/>
              <w:left w:w="57" w:type="dxa"/>
              <w:bottom w:w="0" w:type="dxa"/>
              <w:right w:w="0" w:type="dxa"/>
            </w:tcMar>
          </w:tcPr>
          <w:p w14:paraId="2EE04F1E" w14:textId="77777777" w:rsidR="004F4FDE" w:rsidRPr="00993E60" w:rsidRDefault="004F4FDE">
            <w:pPr>
              <w:jc w:val="center"/>
              <w:rPr>
                <w:rFonts w:ascii="宋体" w:eastAsia="宋体" w:hAnsi="宋体" w:cs="宋体" w:hint="eastAsia"/>
                <w:sz w:val="18"/>
                <w:szCs w:val="18"/>
              </w:rPr>
            </w:pPr>
          </w:p>
        </w:tc>
        <w:tc>
          <w:tcPr>
            <w:tcW w:w="0" w:type="auto"/>
            <w:vMerge/>
            <w:tcBorders>
              <w:tl2br w:val="nil"/>
              <w:tr2bl w:val="nil"/>
            </w:tcBorders>
            <w:tcMar>
              <w:top w:w="0" w:type="dxa"/>
              <w:left w:w="57" w:type="dxa"/>
              <w:bottom w:w="0" w:type="dxa"/>
              <w:right w:w="0" w:type="dxa"/>
            </w:tcMar>
          </w:tcPr>
          <w:p w14:paraId="6E4801B2" w14:textId="77777777" w:rsidR="004F4FDE" w:rsidRPr="00993E60" w:rsidRDefault="004F4FDE">
            <w:pPr>
              <w:jc w:val="center"/>
              <w:rPr>
                <w:rFonts w:ascii="宋体" w:eastAsia="宋体" w:hAnsi="宋体" w:cs="宋体" w:hint="eastAsia"/>
                <w:sz w:val="18"/>
                <w:szCs w:val="18"/>
              </w:rPr>
            </w:pPr>
          </w:p>
        </w:tc>
        <w:tc>
          <w:tcPr>
            <w:tcW w:w="0" w:type="auto"/>
            <w:tcBorders>
              <w:tl2br w:val="nil"/>
              <w:tr2bl w:val="nil"/>
            </w:tcBorders>
            <w:tcMar>
              <w:top w:w="0" w:type="dxa"/>
              <w:left w:w="57" w:type="dxa"/>
              <w:bottom w:w="0" w:type="dxa"/>
              <w:right w:w="0" w:type="dxa"/>
            </w:tcMar>
          </w:tcPr>
          <w:p w14:paraId="5B75F4A9" w14:textId="77777777" w:rsidR="004F4FDE" w:rsidRPr="00993E60" w:rsidRDefault="00000000">
            <w:pPr>
              <w:spacing w:line="240" w:lineRule="exact"/>
              <w:jc w:val="center"/>
              <w:rPr>
                <w:rFonts w:ascii="宋体" w:eastAsia="宋体" w:hAnsi="宋体" w:cs="宋体" w:hint="eastAsia"/>
                <w:sz w:val="18"/>
                <w:szCs w:val="18"/>
              </w:rPr>
            </w:pPr>
            <w:r w:rsidRPr="00993E60">
              <w:rPr>
                <w:rFonts w:ascii="宋体" w:eastAsia="宋体" w:hAnsi="宋体" w:cs="宋体" w:hint="eastAsia"/>
                <w:sz w:val="18"/>
                <w:szCs w:val="18"/>
              </w:rPr>
              <w:t>火灾种类</w:t>
            </w:r>
          </w:p>
        </w:tc>
        <w:tc>
          <w:tcPr>
            <w:tcW w:w="0" w:type="auto"/>
            <w:tcBorders>
              <w:tl2br w:val="nil"/>
              <w:tr2bl w:val="nil"/>
            </w:tcBorders>
            <w:tcMar>
              <w:top w:w="0" w:type="dxa"/>
              <w:left w:w="57" w:type="dxa"/>
              <w:bottom w:w="0" w:type="dxa"/>
              <w:right w:w="0" w:type="dxa"/>
            </w:tcMar>
          </w:tcPr>
          <w:p w14:paraId="5737DFEB" w14:textId="77777777" w:rsidR="004F4FDE" w:rsidRPr="00993E60" w:rsidRDefault="00000000">
            <w:pPr>
              <w:spacing w:line="240" w:lineRule="exact"/>
              <w:jc w:val="center"/>
              <w:rPr>
                <w:rFonts w:ascii="宋体" w:eastAsia="宋体" w:hAnsi="宋体" w:cs="宋体" w:hint="eastAsia"/>
                <w:sz w:val="18"/>
                <w:szCs w:val="18"/>
              </w:rPr>
            </w:pPr>
            <w:r w:rsidRPr="00993E60">
              <w:rPr>
                <w:rFonts w:ascii="宋体" w:eastAsia="宋体" w:hAnsi="宋体" w:cs="宋体" w:hint="eastAsia"/>
                <w:sz w:val="18"/>
                <w:szCs w:val="18"/>
              </w:rPr>
              <w:t>危险等级</w:t>
            </w:r>
          </w:p>
        </w:tc>
        <w:tc>
          <w:tcPr>
            <w:tcW w:w="0" w:type="auto"/>
            <w:vMerge/>
            <w:tcBorders>
              <w:tl2br w:val="nil"/>
              <w:tr2bl w:val="nil"/>
            </w:tcBorders>
            <w:tcMar>
              <w:top w:w="0" w:type="dxa"/>
              <w:left w:w="57" w:type="dxa"/>
              <w:bottom w:w="0" w:type="dxa"/>
              <w:right w:w="0" w:type="dxa"/>
            </w:tcMar>
          </w:tcPr>
          <w:p w14:paraId="15962320" w14:textId="77777777" w:rsidR="004F4FDE" w:rsidRPr="00993E60" w:rsidRDefault="004F4FDE">
            <w:pPr>
              <w:rPr>
                <w:rFonts w:ascii="宋体" w:eastAsia="宋体" w:hAnsi="宋体" w:cs="宋体" w:hint="eastAsia"/>
                <w:sz w:val="18"/>
                <w:szCs w:val="18"/>
              </w:rPr>
            </w:pPr>
          </w:p>
        </w:tc>
        <w:tc>
          <w:tcPr>
            <w:tcW w:w="0" w:type="auto"/>
            <w:vMerge/>
            <w:tcBorders>
              <w:tl2br w:val="nil"/>
              <w:tr2bl w:val="nil"/>
            </w:tcBorders>
            <w:tcMar>
              <w:top w:w="0" w:type="dxa"/>
              <w:left w:w="57" w:type="dxa"/>
              <w:bottom w:w="0" w:type="dxa"/>
              <w:right w:w="0" w:type="dxa"/>
            </w:tcMar>
          </w:tcPr>
          <w:p w14:paraId="3BCE338E" w14:textId="77777777" w:rsidR="004F4FDE" w:rsidRPr="00993E60" w:rsidRDefault="004F4FDE">
            <w:pPr>
              <w:rPr>
                <w:rFonts w:ascii="宋体" w:eastAsia="宋体" w:hAnsi="宋体" w:cs="宋体" w:hint="eastAsia"/>
                <w:sz w:val="18"/>
                <w:szCs w:val="18"/>
              </w:rPr>
            </w:pPr>
          </w:p>
        </w:tc>
      </w:tr>
      <w:tr w:rsidR="004F4FDE" w:rsidRPr="00993E60" w14:paraId="63E25572" w14:textId="77777777">
        <w:trPr>
          <w:trHeight w:val="309"/>
          <w:jc w:val="center"/>
        </w:trPr>
        <w:tc>
          <w:tcPr>
            <w:tcW w:w="0" w:type="auto"/>
            <w:tcBorders>
              <w:tl2br w:val="nil"/>
              <w:tr2bl w:val="nil"/>
            </w:tcBorders>
            <w:tcMar>
              <w:top w:w="0" w:type="dxa"/>
              <w:left w:w="57" w:type="dxa"/>
              <w:bottom w:w="0" w:type="dxa"/>
              <w:right w:w="0" w:type="dxa"/>
            </w:tcMar>
          </w:tcPr>
          <w:p w14:paraId="42BA2901" w14:textId="77777777" w:rsidR="004F4FDE" w:rsidRPr="00993E60" w:rsidRDefault="00000000">
            <w:pPr>
              <w:pStyle w:val="TableParagraph"/>
              <w:ind w:left="5"/>
              <w:jc w:val="center"/>
              <w:rPr>
                <w:rFonts w:ascii="宋体" w:eastAsia="宋体" w:hAnsi="宋体" w:cs="宋体" w:hint="eastAsia"/>
                <w:sz w:val="18"/>
                <w:szCs w:val="18"/>
              </w:rPr>
            </w:pPr>
            <w:r w:rsidRPr="00993E60">
              <w:rPr>
                <w:rFonts w:ascii="宋体" w:eastAsia="宋体" w:hAnsi="宋体" w:cs="宋体" w:hint="eastAsia"/>
                <w:sz w:val="18"/>
                <w:szCs w:val="18"/>
              </w:rPr>
              <w:t>1</w:t>
            </w:r>
          </w:p>
        </w:tc>
        <w:tc>
          <w:tcPr>
            <w:tcW w:w="0" w:type="auto"/>
            <w:tcBorders>
              <w:tl2br w:val="nil"/>
              <w:tr2bl w:val="nil"/>
            </w:tcBorders>
            <w:tcMar>
              <w:top w:w="0" w:type="dxa"/>
              <w:left w:w="57" w:type="dxa"/>
              <w:bottom w:w="0" w:type="dxa"/>
              <w:right w:w="0" w:type="dxa"/>
            </w:tcMar>
          </w:tcPr>
          <w:p w14:paraId="7AC3F349" w14:textId="77777777" w:rsidR="004F4FDE" w:rsidRPr="00993E60" w:rsidRDefault="004F4FDE">
            <w:pPr>
              <w:pStyle w:val="TableParagraph"/>
              <w:rPr>
                <w:rFonts w:ascii="宋体" w:eastAsia="宋体" w:hAnsi="宋体" w:cs="宋体" w:hint="eastAsia"/>
                <w:sz w:val="18"/>
                <w:szCs w:val="18"/>
              </w:rPr>
            </w:pPr>
          </w:p>
        </w:tc>
        <w:tc>
          <w:tcPr>
            <w:tcW w:w="0" w:type="auto"/>
            <w:tcBorders>
              <w:tl2br w:val="nil"/>
              <w:tr2bl w:val="nil"/>
            </w:tcBorders>
            <w:tcMar>
              <w:top w:w="0" w:type="dxa"/>
              <w:left w:w="57" w:type="dxa"/>
              <w:bottom w:w="0" w:type="dxa"/>
              <w:right w:w="0" w:type="dxa"/>
            </w:tcMar>
          </w:tcPr>
          <w:p w14:paraId="4A593540" w14:textId="77777777" w:rsidR="004F4FDE" w:rsidRPr="00993E60" w:rsidRDefault="004F4FDE">
            <w:pPr>
              <w:pStyle w:val="TableParagraph"/>
              <w:rPr>
                <w:rFonts w:ascii="宋体" w:eastAsia="宋体" w:hAnsi="宋体" w:cs="宋体" w:hint="eastAsia"/>
                <w:sz w:val="18"/>
                <w:szCs w:val="18"/>
              </w:rPr>
            </w:pPr>
          </w:p>
        </w:tc>
        <w:tc>
          <w:tcPr>
            <w:tcW w:w="0" w:type="auto"/>
            <w:tcBorders>
              <w:tl2br w:val="nil"/>
              <w:tr2bl w:val="nil"/>
            </w:tcBorders>
            <w:tcMar>
              <w:top w:w="0" w:type="dxa"/>
              <w:left w:w="57" w:type="dxa"/>
              <w:bottom w:w="0" w:type="dxa"/>
              <w:right w:w="0" w:type="dxa"/>
            </w:tcMar>
          </w:tcPr>
          <w:p w14:paraId="5B5CAA4C" w14:textId="77777777" w:rsidR="004F4FDE" w:rsidRPr="00993E60" w:rsidRDefault="004F4FDE">
            <w:pPr>
              <w:pStyle w:val="TableParagraph"/>
              <w:rPr>
                <w:rFonts w:ascii="宋体" w:eastAsia="宋体" w:hAnsi="宋体" w:cs="宋体" w:hint="eastAsia"/>
                <w:sz w:val="18"/>
                <w:szCs w:val="18"/>
              </w:rPr>
            </w:pPr>
          </w:p>
        </w:tc>
        <w:tc>
          <w:tcPr>
            <w:tcW w:w="0" w:type="auto"/>
            <w:tcBorders>
              <w:tl2br w:val="nil"/>
              <w:tr2bl w:val="nil"/>
            </w:tcBorders>
            <w:tcMar>
              <w:top w:w="0" w:type="dxa"/>
              <w:left w:w="57" w:type="dxa"/>
              <w:bottom w:w="0" w:type="dxa"/>
              <w:right w:w="0" w:type="dxa"/>
            </w:tcMar>
          </w:tcPr>
          <w:p w14:paraId="0CFDFB7B" w14:textId="77777777" w:rsidR="004F4FDE" w:rsidRPr="00993E60" w:rsidRDefault="004F4FDE">
            <w:pPr>
              <w:pStyle w:val="TableParagraph"/>
              <w:rPr>
                <w:rFonts w:ascii="宋体" w:eastAsia="宋体" w:hAnsi="宋体" w:cs="宋体" w:hint="eastAsia"/>
                <w:sz w:val="18"/>
                <w:szCs w:val="18"/>
              </w:rPr>
            </w:pPr>
          </w:p>
        </w:tc>
        <w:tc>
          <w:tcPr>
            <w:tcW w:w="0" w:type="auto"/>
            <w:tcBorders>
              <w:tl2br w:val="nil"/>
              <w:tr2bl w:val="nil"/>
            </w:tcBorders>
            <w:tcMar>
              <w:top w:w="0" w:type="dxa"/>
              <w:left w:w="57" w:type="dxa"/>
              <w:bottom w:w="0" w:type="dxa"/>
              <w:right w:w="0" w:type="dxa"/>
            </w:tcMar>
          </w:tcPr>
          <w:p w14:paraId="06A5574F" w14:textId="77777777" w:rsidR="004F4FDE" w:rsidRPr="00993E60" w:rsidRDefault="004F4FDE">
            <w:pPr>
              <w:pStyle w:val="TableParagraph"/>
              <w:rPr>
                <w:rFonts w:ascii="宋体" w:eastAsia="宋体" w:hAnsi="宋体" w:cs="宋体" w:hint="eastAsia"/>
                <w:sz w:val="18"/>
                <w:szCs w:val="18"/>
              </w:rPr>
            </w:pPr>
          </w:p>
        </w:tc>
        <w:tc>
          <w:tcPr>
            <w:tcW w:w="0" w:type="auto"/>
            <w:tcBorders>
              <w:tl2br w:val="nil"/>
              <w:tr2bl w:val="nil"/>
            </w:tcBorders>
            <w:tcMar>
              <w:top w:w="0" w:type="dxa"/>
              <w:left w:w="57" w:type="dxa"/>
              <w:bottom w:w="0" w:type="dxa"/>
              <w:right w:w="0" w:type="dxa"/>
            </w:tcMar>
          </w:tcPr>
          <w:p w14:paraId="101318F7" w14:textId="77777777" w:rsidR="004F4FDE" w:rsidRPr="00993E60" w:rsidRDefault="004F4FDE">
            <w:pPr>
              <w:pStyle w:val="TableParagraph"/>
              <w:rPr>
                <w:rFonts w:ascii="宋体" w:eastAsia="宋体" w:hAnsi="宋体" w:cs="宋体" w:hint="eastAsia"/>
                <w:sz w:val="18"/>
                <w:szCs w:val="18"/>
              </w:rPr>
            </w:pPr>
          </w:p>
        </w:tc>
        <w:tc>
          <w:tcPr>
            <w:tcW w:w="0" w:type="auto"/>
            <w:tcBorders>
              <w:tl2br w:val="nil"/>
              <w:tr2bl w:val="nil"/>
            </w:tcBorders>
            <w:tcMar>
              <w:top w:w="0" w:type="dxa"/>
              <w:left w:w="57" w:type="dxa"/>
              <w:bottom w:w="0" w:type="dxa"/>
              <w:right w:w="0" w:type="dxa"/>
            </w:tcMar>
          </w:tcPr>
          <w:p w14:paraId="47B17619" w14:textId="77777777" w:rsidR="004F4FDE" w:rsidRPr="00993E60" w:rsidRDefault="004F4FDE">
            <w:pPr>
              <w:pStyle w:val="TableParagraph"/>
              <w:rPr>
                <w:rFonts w:ascii="宋体" w:eastAsia="宋体" w:hAnsi="宋体" w:cs="宋体" w:hint="eastAsia"/>
                <w:sz w:val="18"/>
                <w:szCs w:val="18"/>
              </w:rPr>
            </w:pPr>
          </w:p>
        </w:tc>
        <w:tc>
          <w:tcPr>
            <w:tcW w:w="0" w:type="auto"/>
            <w:tcBorders>
              <w:tl2br w:val="nil"/>
              <w:tr2bl w:val="nil"/>
            </w:tcBorders>
            <w:tcMar>
              <w:top w:w="0" w:type="dxa"/>
              <w:left w:w="57" w:type="dxa"/>
              <w:bottom w:w="0" w:type="dxa"/>
              <w:right w:w="0" w:type="dxa"/>
            </w:tcMar>
          </w:tcPr>
          <w:p w14:paraId="7E0C8A06" w14:textId="77777777" w:rsidR="004F4FDE" w:rsidRPr="00993E60" w:rsidRDefault="004F4FDE">
            <w:pPr>
              <w:pStyle w:val="TableParagraph"/>
              <w:rPr>
                <w:rFonts w:ascii="宋体" w:eastAsia="宋体" w:hAnsi="宋体" w:cs="宋体" w:hint="eastAsia"/>
                <w:sz w:val="18"/>
                <w:szCs w:val="18"/>
              </w:rPr>
            </w:pPr>
          </w:p>
        </w:tc>
        <w:tc>
          <w:tcPr>
            <w:tcW w:w="0" w:type="auto"/>
            <w:tcBorders>
              <w:tl2br w:val="nil"/>
              <w:tr2bl w:val="nil"/>
            </w:tcBorders>
            <w:tcMar>
              <w:top w:w="0" w:type="dxa"/>
              <w:left w:w="57" w:type="dxa"/>
              <w:bottom w:w="0" w:type="dxa"/>
              <w:right w:w="0" w:type="dxa"/>
            </w:tcMar>
          </w:tcPr>
          <w:p w14:paraId="42180C6E" w14:textId="77777777" w:rsidR="004F4FDE" w:rsidRPr="00993E60" w:rsidRDefault="004F4FDE">
            <w:pPr>
              <w:pStyle w:val="TableParagraph"/>
              <w:rPr>
                <w:rFonts w:ascii="宋体" w:eastAsia="宋体" w:hAnsi="宋体" w:cs="宋体" w:hint="eastAsia"/>
                <w:sz w:val="18"/>
                <w:szCs w:val="18"/>
              </w:rPr>
            </w:pPr>
          </w:p>
        </w:tc>
        <w:tc>
          <w:tcPr>
            <w:tcW w:w="0" w:type="auto"/>
            <w:tcBorders>
              <w:tl2br w:val="nil"/>
              <w:tr2bl w:val="nil"/>
            </w:tcBorders>
            <w:tcMar>
              <w:top w:w="0" w:type="dxa"/>
              <w:left w:w="57" w:type="dxa"/>
              <w:bottom w:w="0" w:type="dxa"/>
              <w:right w:w="0" w:type="dxa"/>
            </w:tcMar>
          </w:tcPr>
          <w:p w14:paraId="2FA1A25E" w14:textId="77777777" w:rsidR="004F4FDE" w:rsidRPr="00993E60" w:rsidRDefault="004F4FDE">
            <w:pPr>
              <w:pStyle w:val="TableParagraph"/>
              <w:rPr>
                <w:rFonts w:ascii="宋体" w:eastAsia="宋体" w:hAnsi="宋体" w:cs="宋体" w:hint="eastAsia"/>
                <w:sz w:val="18"/>
                <w:szCs w:val="18"/>
              </w:rPr>
            </w:pPr>
          </w:p>
        </w:tc>
        <w:tc>
          <w:tcPr>
            <w:tcW w:w="0" w:type="auto"/>
            <w:tcBorders>
              <w:tl2br w:val="nil"/>
              <w:tr2bl w:val="nil"/>
            </w:tcBorders>
            <w:tcMar>
              <w:top w:w="0" w:type="dxa"/>
              <w:left w:w="57" w:type="dxa"/>
              <w:bottom w:w="0" w:type="dxa"/>
              <w:right w:w="0" w:type="dxa"/>
            </w:tcMar>
          </w:tcPr>
          <w:p w14:paraId="66DEB1C9" w14:textId="77777777" w:rsidR="004F4FDE" w:rsidRPr="00993E60" w:rsidRDefault="004F4FDE">
            <w:pPr>
              <w:pStyle w:val="TableParagraph"/>
              <w:rPr>
                <w:rFonts w:ascii="宋体" w:eastAsia="宋体" w:hAnsi="宋体" w:cs="宋体" w:hint="eastAsia"/>
                <w:sz w:val="18"/>
                <w:szCs w:val="18"/>
              </w:rPr>
            </w:pPr>
          </w:p>
        </w:tc>
        <w:tc>
          <w:tcPr>
            <w:tcW w:w="0" w:type="auto"/>
            <w:tcBorders>
              <w:tl2br w:val="nil"/>
              <w:tr2bl w:val="nil"/>
            </w:tcBorders>
            <w:tcMar>
              <w:top w:w="0" w:type="dxa"/>
              <w:left w:w="57" w:type="dxa"/>
              <w:bottom w:w="0" w:type="dxa"/>
              <w:right w:w="0" w:type="dxa"/>
            </w:tcMar>
          </w:tcPr>
          <w:p w14:paraId="08574A5C" w14:textId="77777777" w:rsidR="004F4FDE" w:rsidRPr="00993E60" w:rsidRDefault="004F4FDE">
            <w:pPr>
              <w:pStyle w:val="TableParagraph"/>
              <w:rPr>
                <w:rFonts w:ascii="宋体" w:eastAsia="宋体" w:hAnsi="宋体" w:cs="宋体" w:hint="eastAsia"/>
                <w:sz w:val="18"/>
                <w:szCs w:val="18"/>
              </w:rPr>
            </w:pPr>
          </w:p>
        </w:tc>
        <w:tc>
          <w:tcPr>
            <w:tcW w:w="0" w:type="auto"/>
            <w:tcBorders>
              <w:tl2br w:val="nil"/>
              <w:tr2bl w:val="nil"/>
            </w:tcBorders>
            <w:tcMar>
              <w:top w:w="0" w:type="dxa"/>
              <w:left w:w="57" w:type="dxa"/>
              <w:bottom w:w="0" w:type="dxa"/>
              <w:right w:w="0" w:type="dxa"/>
            </w:tcMar>
          </w:tcPr>
          <w:p w14:paraId="17CC52D6" w14:textId="77777777" w:rsidR="004F4FDE" w:rsidRPr="00993E60" w:rsidRDefault="004F4FDE">
            <w:pPr>
              <w:pStyle w:val="TableParagraph"/>
              <w:rPr>
                <w:rFonts w:ascii="宋体" w:eastAsia="宋体" w:hAnsi="宋体" w:cs="宋体" w:hint="eastAsia"/>
                <w:sz w:val="18"/>
                <w:szCs w:val="18"/>
              </w:rPr>
            </w:pPr>
          </w:p>
        </w:tc>
        <w:tc>
          <w:tcPr>
            <w:tcW w:w="0" w:type="auto"/>
            <w:tcBorders>
              <w:tl2br w:val="nil"/>
              <w:tr2bl w:val="nil"/>
            </w:tcBorders>
            <w:tcMar>
              <w:top w:w="0" w:type="dxa"/>
              <w:left w:w="57" w:type="dxa"/>
              <w:bottom w:w="0" w:type="dxa"/>
              <w:right w:w="0" w:type="dxa"/>
            </w:tcMar>
          </w:tcPr>
          <w:p w14:paraId="1492A40D" w14:textId="77777777" w:rsidR="004F4FDE" w:rsidRPr="00993E60" w:rsidRDefault="004F4FDE">
            <w:pPr>
              <w:pStyle w:val="TableParagraph"/>
              <w:rPr>
                <w:rFonts w:ascii="宋体" w:eastAsia="宋体" w:hAnsi="宋体" w:cs="宋体" w:hint="eastAsia"/>
                <w:sz w:val="18"/>
                <w:szCs w:val="18"/>
              </w:rPr>
            </w:pPr>
          </w:p>
        </w:tc>
        <w:tc>
          <w:tcPr>
            <w:tcW w:w="0" w:type="auto"/>
            <w:tcBorders>
              <w:tl2br w:val="nil"/>
              <w:tr2bl w:val="nil"/>
            </w:tcBorders>
            <w:tcMar>
              <w:top w:w="0" w:type="dxa"/>
              <w:left w:w="57" w:type="dxa"/>
              <w:bottom w:w="0" w:type="dxa"/>
              <w:right w:w="0" w:type="dxa"/>
            </w:tcMar>
          </w:tcPr>
          <w:p w14:paraId="58AC4510" w14:textId="77777777" w:rsidR="004F4FDE" w:rsidRPr="00993E60" w:rsidRDefault="004F4FDE">
            <w:pPr>
              <w:pStyle w:val="TableParagraph"/>
              <w:rPr>
                <w:rFonts w:ascii="宋体" w:eastAsia="宋体" w:hAnsi="宋体" w:cs="宋体" w:hint="eastAsia"/>
                <w:sz w:val="18"/>
                <w:szCs w:val="18"/>
              </w:rPr>
            </w:pPr>
          </w:p>
        </w:tc>
      </w:tr>
      <w:tr w:rsidR="004F4FDE" w:rsidRPr="00993E60" w14:paraId="2FB04370" w14:textId="77777777">
        <w:trPr>
          <w:trHeight w:val="319"/>
          <w:jc w:val="center"/>
        </w:trPr>
        <w:tc>
          <w:tcPr>
            <w:tcW w:w="0" w:type="auto"/>
            <w:tcBorders>
              <w:tl2br w:val="nil"/>
              <w:tr2bl w:val="nil"/>
            </w:tcBorders>
            <w:tcMar>
              <w:top w:w="0" w:type="dxa"/>
              <w:left w:w="57" w:type="dxa"/>
              <w:bottom w:w="0" w:type="dxa"/>
              <w:right w:w="0" w:type="dxa"/>
            </w:tcMar>
          </w:tcPr>
          <w:p w14:paraId="7CF4E00F" w14:textId="77777777" w:rsidR="004F4FDE" w:rsidRPr="00993E60" w:rsidRDefault="00000000">
            <w:pPr>
              <w:pStyle w:val="TableParagraph"/>
              <w:ind w:left="9"/>
              <w:jc w:val="center"/>
              <w:rPr>
                <w:rFonts w:ascii="宋体" w:eastAsia="宋体" w:hAnsi="宋体" w:cs="宋体" w:hint="eastAsia"/>
                <w:sz w:val="18"/>
                <w:szCs w:val="18"/>
              </w:rPr>
            </w:pPr>
            <w:r w:rsidRPr="00993E60">
              <w:rPr>
                <w:rFonts w:ascii="宋体" w:eastAsia="宋体" w:hAnsi="宋体" w:cs="宋体" w:hint="eastAsia"/>
                <w:sz w:val="18"/>
                <w:szCs w:val="18"/>
              </w:rPr>
              <w:t>2</w:t>
            </w:r>
          </w:p>
        </w:tc>
        <w:tc>
          <w:tcPr>
            <w:tcW w:w="0" w:type="auto"/>
            <w:tcBorders>
              <w:tl2br w:val="nil"/>
              <w:tr2bl w:val="nil"/>
            </w:tcBorders>
            <w:tcMar>
              <w:top w:w="0" w:type="dxa"/>
              <w:left w:w="57" w:type="dxa"/>
              <w:bottom w:w="0" w:type="dxa"/>
              <w:right w:w="0" w:type="dxa"/>
            </w:tcMar>
          </w:tcPr>
          <w:p w14:paraId="5944A3FF" w14:textId="77777777" w:rsidR="004F4FDE" w:rsidRPr="00993E60" w:rsidRDefault="004F4FDE">
            <w:pPr>
              <w:pStyle w:val="TableParagraph"/>
              <w:rPr>
                <w:rFonts w:ascii="宋体" w:eastAsia="宋体" w:hAnsi="宋体" w:cs="宋体" w:hint="eastAsia"/>
                <w:sz w:val="18"/>
                <w:szCs w:val="18"/>
              </w:rPr>
            </w:pPr>
          </w:p>
        </w:tc>
        <w:tc>
          <w:tcPr>
            <w:tcW w:w="0" w:type="auto"/>
            <w:tcBorders>
              <w:tl2br w:val="nil"/>
              <w:tr2bl w:val="nil"/>
            </w:tcBorders>
            <w:tcMar>
              <w:top w:w="0" w:type="dxa"/>
              <w:left w:w="57" w:type="dxa"/>
              <w:bottom w:w="0" w:type="dxa"/>
              <w:right w:w="0" w:type="dxa"/>
            </w:tcMar>
          </w:tcPr>
          <w:p w14:paraId="395453EA" w14:textId="77777777" w:rsidR="004F4FDE" w:rsidRPr="00993E60" w:rsidRDefault="004F4FDE">
            <w:pPr>
              <w:pStyle w:val="TableParagraph"/>
              <w:rPr>
                <w:rFonts w:ascii="宋体" w:eastAsia="宋体" w:hAnsi="宋体" w:cs="宋体" w:hint="eastAsia"/>
                <w:sz w:val="18"/>
                <w:szCs w:val="18"/>
              </w:rPr>
            </w:pPr>
          </w:p>
        </w:tc>
        <w:tc>
          <w:tcPr>
            <w:tcW w:w="0" w:type="auto"/>
            <w:tcBorders>
              <w:tl2br w:val="nil"/>
              <w:tr2bl w:val="nil"/>
            </w:tcBorders>
            <w:tcMar>
              <w:top w:w="0" w:type="dxa"/>
              <w:left w:w="57" w:type="dxa"/>
              <w:bottom w:w="0" w:type="dxa"/>
              <w:right w:w="0" w:type="dxa"/>
            </w:tcMar>
          </w:tcPr>
          <w:p w14:paraId="73240F85" w14:textId="77777777" w:rsidR="004F4FDE" w:rsidRPr="00993E60" w:rsidRDefault="004F4FDE">
            <w:pPr>
              <w:pStyle w:val="TableParagraph"/>
              <w:rPr>
                <w:rFonts w:ascii="宋体" w:eastAsia="宋体" w:hAnsi="宋体" w:cs="宋体" w:hint="eastAsia"/>
                <w:sz w:val="18"/>
                <w:szCs w:val="18"/>
              </w:rPr>
            </w:pPr>
          </w:p>
        </w:tc>
        <w:tc>
          <w:tcPr>
            <w:tcW w:w="0" w:type="auto"/>
            <w:tcBorders>
              <w:tl2br w:val="nil"/>
              <w:tr2bl w:val="nil"/>
            </w:tcBorders>
            <w:tcMar>
              <w:top w:w="0" w:type="dxa"/>
              <w:left w:w="57" w:type="dxa"/>
              <w:bottom w:w="0" w:type="dxa"/>
              <w:right w:w="0" w:type="dxa"/>
            </w:tcMar>
          </w:tcPr>
          <w:p w14:paraId="49746783" w14:textId="77777777" w:rsidR="004F4FDE" w:rsidRPr="00993E60" w:rsidRDefault="004F4FDE">
            <w:pPr>
              <w:pStyle w:val="TableParagraph"/>
              <w:rPr>
                <w:rFonts w:ascii="宋体" w:eastAsia="宋体" w:hAnsi="宋体" w:cs="宋体" w:hint="eastAsia"/>
                <w:sz w:val="18"/>
                <w:szCs w:val="18"/>
              </w:rPr>
            </w:pPr>
          </w:p>
        </w:tc>
        <w:tc>
          <w:tcPr>
            <w:tcW w:w="0" w:type="auto"/>
            <w:tcBorders>
              <w:tl2br w:val="nil"/>
              <w:tr2bl w:val="nil"/>
            </w:tcBorders>
            <w:tcMar>
              <w:top w:w="0" w:type="dxa"/>
              <w:left w:w="57" w:type="dxa"/>
              <w:bottom w:w="0" w:type="dxa"/>
              <w:right w:w="0" w:type="dxa"/>
            </w:tcMar>
          </w:tcPr>
          <w:p w14:paraId="11B3F2B8" w14:textId="77777777" w:rsidR="004F4FDE" w:rsidRPr="00993E60" w:rsidRDefault="004F4FDE">
            <w:pPr>
              <w:pStyle w:val="TableParagraph"/>
              <w:rPr>
                <w:rFonts w:ascii="宋体" w:eastAsia="宋体" w:hAnsi="宋体" w:cs="宋体" w:hint="eastAsia"/>
                <w:sz w:val="18"/>
                <w:szCs w:val="18"/>
              </w:rPr>
            </w:pPr>
          </w:p>
        </w:tc>
        <w:tc>
          <w:tcPr>
            <w:tcW w:w="0" w:type="auto"/>
            <w:tcBorders>
              <w:tl2br w:val="nil"/>
              <w:tr2bl w:val="nil"/>
            </w:tcBorders>
            <w:tcMar>
              <w:top w:w="0" w:type="dxa"/>
              <w:left w:w="57" w:type="dxa"/>
              <w:bottom w:w="0" w:type="dxa"/>
              <w:right w:w="0" w:type="dxa"/>
            </w:tcMar>
          </w:tcPr>
          <w:p w14:paraId="3F73466C" w14:textId="77777777" w:rsidR="004F4FDE" w:rsidRPr="00993E60" w:rsidRDefault="004F4FDE">
            <w:pPr>
              <w:pStyle w:val="TableParagraph"/>
              <w:rPr>
                <w:rFonts w:ascii="宋体" w:eastAsia="宋体" w:hAnsi="宋体" w:cs="宋体" w:hint="eastAsia"/>
                <w:sz w:val="18"/>
                <w:szCs w:val="18"/>
              </w:rPr>
            </w:pPr>
          </w:p>
        </w:tc>
        <w:tc>
          <w:tcPr>
            <w:tcW w:w="0" w:type="auto"/>
            <w:tcBorders>
              <w:tl2br w:val="nil"/>
              <w:tr2bl w:val="nil"/>
            </w:tcBorders>
            <w:tcMar>
              <w:top w:w="0" w:type="dxa"/>
              <w:left w:w="57" w:type="dxa"/>
              <w:bottom w:w="0" w:type="dxa"/>
              <w:right w:w="0" w:type="dxa"/>
            </w:tcMar>
          </w:tcPr>
          <w:p w14:paraId="4461854F" w14:textId="77777777" w:rsidR="004F4FDE" w:rsidRPr="00993E60" w:rsidRDefault="004F4FDE">
            <w:pPr>
              <w:pStyle w:val="TableParagraph"/>
              <w:rPr>
                <w:rFonts w:ascii="宋体" w:eastAsia="宋体" w:hAnsi="宋体" w:cs="宋体" w:hint="eastAsia"/>
                <w:sz w:val="18"/>
                <w:szCs w:val="18"/>
              </w:rPr>
            </w:pPr>
          </w:p>
        </w:tc>
        <w:tc>
          <w:tcPr>
            <w:tcW w:w="0" w:type="auto"/>
            <w:tcBorders>
              <w:tl2br w:val="nil"/>
              <w:tr2bl w:val="nil"/>
            </w:tcBorders>
            <w:tcMar>
              <w:top w:w="0" w:type="dxa"/>
              <w:left w:w="57" w:type="dxa"/>
              <w:bottom w:w="0" w:type="dxa"/>
              <w:right w:w="0" w:type="dxa"/>
            </w:tcMar>
          </w:tcPr>
          <w:p w14:paraId="6C440D00" w14:textId="77777777" w:rsidR="004F4FDE" w:rsidRPr="00993E60" w:rsidRDefault="004F4FDE">
            <w:pPr>
              <w:pStyle w:val="TableParagraph"/>
              <w:rPr>
                <w:rFonts w:ascii="宋体" w:eastAsia="宋体" w:hAnsi="宋体" w:cs="宋体" w:hint="eastAsia"/>
                <w:sz w:val="18"/>
                <w:szCs w:val="18"/>
              </w:rPr>
            </w:pPr>
          </w:p>
        </w:tc>
        <w:tc>
          <w:tcPr>
            <w:tcW w:w="0" w:type="auto"/>
            <w:tcBorders>
              <w:tl2br w:val="nil"/>
              <w:tr2bl w:val="nil"/>
            </w:tcBorders>
            <w:tcMar>
              <w:top w:w="0" w:type="dxa"/>
              <w:left w:w="57" w:type="dxa"/>
              <w:bottom w:w="0" w:type="dxa"/>
              <w:right w:w="0" w:type="dxa"/>
            </w:tcMar>
          </w:tcPr>
          <w:p w14:paraId="09B3A905" w14:textId="77777777" w:rsidR="004F4FDE" w:rsidRPr="00993E60" w:rsidRDefault="004F4FDE">
            <w:pPr>
              <w:pStyle w:val="TableParagraph"/>
              <w:rPr>
                <w:rFonts w:ascii="宋体" w:eastAsia="宋体" w:hAnsi="宋体" w:cs="宋体" w:hint="eastAsia"/>
                <w:sz w:val="18"/>
                <w:szCs w:val="18"/>
              </w:rPr>
            </w:pPr>
          </w:p>
        </w:tc>
        <w:tc>
          <w:tcPr>
            <w:tcW w:w="0" w:type="auto"/>
            <w:tcBorders>
              <w:tl2br w:val="nil"/>
              <w:tr2bl w:val="nil"/>
            </w:tcBorders>
            <w:tcMar>
              <w:top w:w="0" w:type="dxa"/>
              <w:left w:w="57" w:type="dxa"/>
              <w:bottom w:w="0" w:type="dxa"/>
              <w:right w:w="0" w:type="dxa"/>
            </w:tcMar>
          </w:tcPr>
          <w:p w14:paraId="4C67ED92" w14:textId="77777777" w:rsidR="004F4FDE" w:rsidRPr="00993E60" w:rsidRDefault="004F4FDE">
            <w:pPr>
              <w:pStyle w:val="TableParagraph"/>
              <w:rPr>
                <w:rFonts w:ascii="宋体" w:eastAsia="宋体" w:hAnsi="宋体" w:cs="宋体" w:hint="eastAsia"/>
                <w:sz w:val="18"/>
                <w:szCs w:val="18"/>
              </w:rPr>
            </w:pPr>
          </w:p>
        </w:tc>
        <w:tc>
          <w:tcPr>
            <w:tcW w:w="0" w:type="auto"/>
            <w:tcBorders>
              <w:tl2br w:val="nil"/>
              <w:tr2bl w:val="nil"/>
            </w:tcBorders>
            <w:tcMar>
              <w:top w:w="0" w:type="dxa"/>
              <w:left w:w="57" w:type="dxa"/>
              <w:bottom w:w="0" w:type="dxa"/>
              <w:right w:w="0" w:type="dxa"/>
            </w:tcMar>
          </w:tcPr>
          <w:p w14:paraId="4A11E230" w14:textId="77777777" w:rsidR="004F4FDE" w:rsidRPr="00993E60" w:rsidRDefault="004F4FDE">
            <w:pPr>
              <w:pStyle w:val="TableParagraph"/>
              <w:rPr>
                <w:rFonts w:ascii="宋体" w:eastAsia="宋体" w:hAnsi="宋体" w:cs="宋体" w:hint="eastAsia"/>
                <w:sz w:val="18"/>
                <w:szCs w:val="18"/>
              </w:rPr>
            </w:pPr>
          </w:p>
        </w:tc>
        <w:tc>
          <w:tcPr>
            <w:tcW w:w="0" w:type="auto"/>
            <w:tcBorders>
              <w:tl2br w:val="nil"/>
              <w:tr2bl w:val="nil"/>
            </w:tcBorders>
            <w:tcMar>
              <w:top w:w="0" w:type="dxa"/>
              <w:left w:w="57" w:type="dxa"/>
              <w:bottom w:w="0" w:type="dxa"/>
              <w:right w:w="0" w:type="dxa"/>
            </w:tcMar>
          </w:tcPr>
          <w:p w14:paraId="2B1F37B6" w14:textId="77777777" w:rsidR="004F4FDE" w:rsidRPr="00993E60" w:rsidRDefault="004F4FDE">
            <w:pPr>
              <w:pStyle w:val="TableParagraph"/>
              <w:rPr>
                <w:rFonts w:ascii="宋体" w:eastAsia="宋体" w:hAnsi="宋体" w:cs="宋体" w:hint="eastAsia"/>
                <w:sz w:val="18"/>
                <w:szCs w:val="18"/>
              </w:rPr>
            </w:pPr>
          </w:p>
        </w:tc>
        <w:tc>
          <w:tcPr>
            <w:tcW w:w="0" w:type="auto"/>
            <w:tcBorders>
              <w:tl2br w:val="nil"/>
              <w:tr2bl w:val="nil"/>
            </w:tcBorders>
            <w:tcMar>
              <w:top w:w="0" w:type="dxa"/>
              <w:left w:w="57" w:type="dxa"/>
              <w:bottom w:w="0" w:type="dxa"/>
              <w:right w:w="0" w:type="dxa"/>
            </w:tcMar>
          </w:tcPr>
          <w:p w14:paraId="67A906A6" w14:textId="77777777" w:rsidR="004F4FDE" w:rsidRPr="00993E60" w:rsidRDefault="004F4FDE">
            <w:pPr>
              <w:pStyle w:val="TableParagraph"/>
              <w:rPr>
                <w:rFonts w:ascii="宋体" w:eastAsia="宋体" w:hAnsi="宋体" w:cs="宋体" w:hint="eastAsia"/>
                <w:sz w:val="18"/>
                <w:szCs w:val="18"/>
              </w:rPr>
            </w:pPr>
          </w:p>
        </w:tc>
        <w:tc>
          <w:tcPr>
            <w:tcW w:w="0" w:type="auto"/>
            <w:tcBorders>
              <w:tl2br w:val="nil"/>
              <w:tr2bl w:val="nil"/>
            </w:tcBorders>
            <w:tcMar>
              <w:top w:w="0" w:type="dxa"/>
              <w:left w:w="57" w:type="dxa"/>
              <w:bottom w:w="0" w:type="dxa"/>
              <w:right w:w="0" w:type="dxa"/>
            </w:tcMar>
          </w:tcPr>
          <w:p w14:paraId="5A70FDB9" w14:textId="77777777" w:rsidR="004F4FDE" w:rsidRPr="00993E60" w:rsidRDefault="004F4FDE">
            <w:pPr>
              <w:pStyle w:val="TableParagraph"/>
              <w:rPr>
                <w:rFonts w:ascii="宋体" w:eastAsia="宋体" w:hAnsi="宋体" w:cs="宋体" w:hint="eastAsia"/>
                <w:sz w:val="18"/>
                <w:szCs w:val="18"/>
              </w:rPr>
            </w:pPr>
          </w:p>
        </w:tc>
        <w:tc>
          <w:tcPr>
            <w:tcW w:w="0" w:type="auto"/>
            <w:tcBorders>
              <w:tl2br w:val="nil"/>
              <w:tr2bl w:val="nil"/>
            </w:tcBorders>
            <w:tcMar>
              <w:top w:w="0" w:type="dxa"/>
              <w:left w:w="57" w:type="dxa"/>
              <w:bottom w:w="0" w:type="dxa"/>
              <w:right w:w="0" w:type="dxa"/>
            </w:tcMar>
          </w:tcPr>
          <w:p w14:paraId="3BC27FDE" w14:textId="77777777" w:rsidR="004F4FDE" w:rsidRPr="00993E60" w:rsidRDefault="004F4FDE">
            <w:pPr>
              <w:pStyle w:val="TableParagraph"/>
              <w:rPr>
                <w:rFonts w:ascii="宋体" w:eastAsia="宋体" w:hAnsi="宋体" w:cs="宋体" w:hint="eastAsia"/>
                <w:sz w:val="18"/>
                <w:szCs w:val="18"/>
              </w:rPr>
            </w:pPr>
          </w:p>
        </w:tc>
      </w:tr>
      <w:tr w:rsidR="004F4FDE" w:rsidRPr="00993E60" w14:paraId="172F205C" w14:textId="77777777">
        <w:trPr>
          <w:trHeight w:val="321"/>
          <w:jc w:val="center"/>
        </w:trPr>
        <w:tc>
          <w:tcPr>
            <w:tcW w:w="0" w:type="auto"/>
            <w:tcBorders>
              <w:tl2br w:val="nil"/>
              <w:tr2bl w:val="nil"/>
            </w:tcBorders>
            <w:tcMar>
              <w:top w:w="0" w:type="dxa"/>
              <w:left w:w="57" w:type="dxa"/>
              <w:bottom w:w="0" w:type="dxa"/>
              <w:right w:w="0" w:type="dxa"/>
            </w:tcMar>
          </w:tcPr>
          <w:p w14:paraId="1817E6B9" w14:textId="77777777" w:rsidR="004F4FDE" w:rsidRPr="00993E60" w:rsidRDefault="00000000">
            <w:pPr>
              <w:pStyle w:val="TableParagraph"/>
              <w:ind w:left="8"/>
              <w:jc w:val="center"/>
              <w:rPr>
                <w:rFonts w:ascii="宋体" w:eastAsia="宋体" w:hAnsi="宋体" w:cs="宋体" w:hint="eastAsia"/>
                <w:sz w:val="18"/>
                <w:szCs w:val="18"/>
              </w:rPr>
            </w:pPr>
            <w:r w:rsidRPr="00993E60">
              <w:rPr>
                <w:rFonts w:ascii="宋体" w:eastAsia="宋体" w:hAnsi="宋体" w:cs="宋体" w:hint="eastAsia"/>
                <w:sz w:val="18"/>
                <w:szCs w:val="18"/>
              </w:rPr>
              <w:t>3</w:t>
            </w:r>
          </w:p>
        </w:tc>
        <w:tc>
          <w:tcPr>
            <w:tcW w:w="0" w:type="auto"/>
            <w:tcBorders>
              <w:tl2br w:val="nil"/>
              <w:tr2bl w:val="nil"/>
            </w:tcBorders>
            <w:tcMar>
              <w:top w:w="0" w:type="dxa"/>
              <w:left w:w="57" w:type="dxa"/>
              <w:bottom w:w="0" w:type="dxa"/>
              <w:right w:w="0" w:type="dxa"/>
            </w:tcMar>
          </w:tcPr>
          <w:p w14:paraId="67FB022C" w14:textId="77777777" w:rsidR="004F4FDE" w:rsidRPr="00993E60" w:rsidRDefault="004F4FDE">
            <w:pPr>
              <w:pStyle w:val="TableParagraph"/>
              <w:rPr>
                <w:rFonts w:ascii="宋体" w:eastAsia="宋体" w:hAnsi="宋体" w:cs="宋体" w:hint="eastAsia"/>
                <w:sz w:val="18"/>
                <w:szCs w:val="18"/>
              </w:rPr>
            </w:pPr>
          </w:p>
        </w:tc>
        <w:tc>
          <w:tcPr>
            <w:tcW w:w="0" w:type="auto"/>
            <w:tcBorders>
              <w:tl2br w:val="nil"/>
              <w:tr2bl w:val="nil"/>
            </w:tcBorders>
            <w:tcMar>
              <w:top w:w="0" w:type="dxa"/>
              <w:left w:w="57" w:type="dxa"/>
              <w:bottom w:w="0" w:type="dxa"/>
              <w:right w:w="0" w:type="dxa"/>
            </w:tcMar>
          </w:tcPr>
          <w:p w14:paraId="238F5051" w14:textId="77777777" w:rsidR="004F4FDE" w:rsidRPr="00993E60" w:rsidRDefault="004F4FDE">
            <w:pPr>
              <w:pStyle w:val="TableParagraph"/>
              <w:rPr>
                <w:rFonts w:ascii="宋体" w:eastAsia="宋体" w:hAnsi="宋体" w:cs="宋体" w:hint="eastAsia"/>
                <w:sz w:val="18"/>
                <w:szCs w:val="18"/>
              </w:rPr>
            </w:pPr>
          </w:p>
        </w:tc>
        <w:tc>
          <w:tcPr>
            <w:tcW w:w="0" w:type="auto"/>
            <w:tcBorders>
              <w:tl2br w:val="nil"/>
              <w:tr2bl w:val="nil"/>
            </w:tcBorders>
            <w:tcMar>
              <w:top w:w="0" w:type="dxa"/>
              <w:left w:w="57" w:type="dxa"/>
              <w:bottom w:w="0" w:type="dxa"/>
              <w:right w:w="0" w:type="dxa"/>
            </w:tcMar>
          </w:tcPr>
          <w:p w14:paraId="4C08F058" w14:textId="77777777" w:rsidR="004F4FDE" w:rsidRPr="00993E60" w:rsidRDefault="004F4FDE">
            <w:pPr>
              <w:pStyle w:val="TableParagraph"/>
              <w:rPr>
                <w:rFonts w:ascii="宋体" w:eastAsia="宋体" w:hAnsi="宋体" w:cs="宋体" w:hint="eastAsia"/>
                <w:sz w:val="18"/>
                <w:szCs w:val="18"/>
              </w:rPr>
            </w:pPr>
          </w:p>
        </w:tc>
        <w:tc>
          <w:tcPr>
            <w:tcW w:w="0" w:type="auto"/>
            <w:tcBorders>
              <w:tl2br w:val="nil"/>
              <w:tr2bl w:val="nil"/>
            </w:tcBorders>
            <w:tcMar>
              <w:top w:w="0" w:type="dxa"/>
              <w:left w:w="57" w:type="dxa"/>
              <w:bottom w:w="0" w:type="dxa"/>
              <w:right w:w="0" w:type="dxa"/>
            </w:tcMar>
          </w:tcPr>
          <w:p w14:paraId="0DF92D4C" w14:textId="77777777" w:rsidR="004F4FDE" w:rsidRPr="00993E60" w:rsidRDefault="004F4FDE">
            <w:pPr>
              <w:pStyle w:val="TableParagraph"/>
              <w:rPr>
                <w:rFonts w:ascii="宋体" w:eastAsia="宋体" w:hAnsi="宋体" w:cs="宋体" w:hint="eastAsia"/>
                <w:sz w:val="18"/>
                <w:szCs w:val="18"/>
              </w:rPr>
            </w:pPr>
          </w:p>
        </w:tc>
        <w:tc>
          <w:tcPr>
            <w:tcW w:w="0" w:type="auto"/>
            <w:tcBorders>
              <w:tl2br w:val="nil"/>
              <w:tr2bl w:val="nil"/>
            </w:tcBorders>
            <w:tcMar>
              <w:top w:w="0" w:type="dxa"/>
              <w:left w:w="57" w:type="dxa"/>
              <w:bottom w:w="0" w:type="dxa"/>
              <w:right w:w="0" w:type="dxa"/>
            </w:tcMar>
          </w:tcPr>
          <w:p w14:paraId="2B4B8178" w14:textId="77777777" w:rsidR="004F4FDE" w:rsidRPr="00993E60" w:rsidRDefault="004F4FDE">
            <w:pPr>
              <w:pStyle w:val="TableParagraph"/>
              <w:rPr>
                <w:rFonts w:ascii="宋体" w:eastAsia="宋体" w:hAnsi="宋体" w:cs="宋体" w:hint="eastAsia"/>
                <w:sz w:val="18"/>
                <w:szCs w:val="18"/>
              </w:rPr>
            </w:pPr>
          </w:p>
        </w:tc>
        <w:tc>
          <w:tcPr>
            <w:tcW w:w="0" w:type="auto"/>
            <w:tcBorders>
              <w:tl2br w:val="nil"/>
              <w:tr2bl w:val="nil"/>
            </w:tcBorders>
            <w:tcMar>
              <w:top w:w="0" w:type="dxa"/>
              <w:left w:w="57" w:type="dxa"/>
              <w:bottom w:w="0" w:type="dxa"/>
              <w:right w:w="0" w:type="dxa"/>
            </w:tcMar>
          </w:tcPr>
          <w:p w14:paraId="0AB2AFAA" w14:textId="77777777" w:rsidR="004F4FDE" w:rsidRPr="00993E60" w:rsidRDefault="004F4FDE">
            <w:pPr>
              <w:pStyle w:val="TableParagraph"/>
              <w:rPr>
                <w:rFonts w:ascii="宋体" w:eastAsia="宋体" w:hAnsi="宋体" w:cs="宋体" w:hint="eastAsia"/>
                <w:sz w:val="18"/>
                <w:szCs w:val="18"/>
              </w:rPr>
            </w:pPr>
          </w:p>
        </w:tc>
        <w:tc>
          <w:tcPr>
            <w:tcW w:w="0" w:type="auto"/>
            <w:tcBorders>
              <w:tl2br w:val="nil"/>
              <w:tr2bl w:val="nil"/>
            </w:tcBorders>
            <w:tcMar>
              <w:top w:w="0" w:type="dxa"/>
              <w:left w:w="57" w:type="dxa"/>
              <w:bottom w:w="0" w:type="dxa"/>
              <w:right w:w="0" w:type="dxa"/>
            </w:tcMar>
          </w:tcPr>
          <w:p w14:paraId="0409C2C9" w14:textId="77777777" w:rsidR="004F4FDE" w:rsidRPr="00993E60" w:rsidRDefault="004F4FDE">
            <w:pPr>
              <w:pStyle w:val="TableParagraph"/>
              <w:rPr>
                <w:rFonts w:ascii="宋体" w:eastAsia="宋体" w:hAnsi="宋体" w:cs="宋体" w:hint="eastAsia"/>
                <w:sz w:val="18"/>
                <w:szCs w:val="18"/>
              </w:rPr>
            </w:pPr>
          </w:p>
        </w:tc>
        <w:tc>
          <w:tcPr>
            <w:tcW w:w="0" w:type="auto"/>
            <w:tcBorders>
              <w:tl2br w:val="nil"/>
              <w:tr2bl w:val="nil"/>
            </w:tcBorders>
            <w:tcMar>
              <w:top w:w="0" w:type="dxa"/>
              <w:left w:w="57" w:type="dxa"/>
              <w:bottom w:w="0" w:type="dxa"/>
              <w:right w:w="0" w:type="dxa"/>
            </w:tcMar>
          </w:tcPr>
          <w:p w14:paraId="05824B13" w14:textId="77777777" w:rsidR="004F4FDE" w:rsidRPr="00993E60" w:rsidRDefault="004F4FDE">
            <w:pPr>
              <w:pStyle w:val="TableParagraph"/>
              <w:rPr>
                <w:rFonts w:ascii="宋体" w:eastAsia="宋体" w:hAnsi="宋体" w:cs="宋体" w:hint="eastAsia"/>
                <w:sz w:val="18"/>
                <w:szCs w:val="18"/>
              </w:rPr>
            </w:pPr>
          </w:p>
        </w:tc>
        <w:tc>
          <w:tcPr>
            <w:tcW w:w="0" w:type="auto"/>
            <w:tcBorders>
              <w:tl2br w:val="nil"/>
              <w:tr2bl w:val="nil"/>
            </w:tcBorders>
            <w:tcMar>
              <w:top w:w="0" w:type="dxa"/>
              <w:left w:w="57" w:type="dxa"/>
              <w:bottom w:w="0" w:type="dxa"/>
              <w:right w:w="0" w:type="dxa"/>
            </w:tcMar>
          </w:tcPr>
          <w:p w14:paraId="7286D843" w14:textId="77777777" w:rsidR="004F4FDE" w:rsidRPr="00993E60" w:rsidRDefault="004F4FDE">
            <w:pPr>
              <w:pStyle w:val="TableParagraph"/>
              <w:rPr>
                <w:rFonts w:ascii="宋体" w:eastAsia="宋体" w:hAnsi="宋体" w:cs="宋体" w:hint="eastAsia"/>
                <w:sz w:val="18"/>
                <w:szCs w:val="18"/>
              </w:rPr>
            </w:pPr>
          </w:p>
        </w:tc>
        <w:tc>
          <w:tcPr>
            <w:tcW w:w="0" w:type="auto"/>
            <w:tcBorders>
              <w:tl2br w:val="nil"/>
              <w:tr2bl w:val="nil"/>
            </w:tcBorders>
            <w:tcMar>
              <w:top w:w="0" w:type="dxa"/>
              <w:left w:w="57" w:type="dxa"/>
              <w:bottom w:w="0" w:type="dxa"/>
              <w:right w:w="0" w:type="dxa"/>
            </w:tcMar>
          </w:tcPr>
          <w:p w14:paraId="3A2383AB" w14:textId="77777777" w:rsidR="004F4FDE" w:rsidRPr="00993E60" w:rsidRDefault="004F4FDE">
            <w:pPr>
              <w:pStyle w:val="TableParagraph"/>
              <w:rPr>
                <w:rFonts w:ascii="宋体" w:eastAsia="宋体" w:hAnsi="宋体" w:cs="宋体" w:hint="eastAsia"/>
                <w:sz w:val="18"/>
                <w:szCs w:val="18"/>
              </w:rPr>
            </w:pPr>
          </w:p>
        </w:tc>
        <w:tc>
          <w:tcPr>
            <w:tcW w:w="0" w:type="auto"/>
            <w:tcBorders>
              <w:tl2br w:val="nil"/>
              <w:tr2bl w:val="nil"/>
            </w:tcBorders>
            <w:tcMar>
              <w:top w:w="0" w:type="dxa"/>
              <w:left w:w="57" w:type="dxa"/>
              <w:bottom w:w="0" w:type="dxa"/>
              <w:right w:w="0" w:type="dxa"/>
            </w:tcMar>
          </w:tcPr>
          <w:p w14:paraId="7F7EFE60" w14:textId="77777777" w:rsidR="004F4FDE" w:rsidRPr="00993E60" w:rsidRDefault="004F4FDE">
            <w:pPr>
              <w:pStyle w:val="TableParagraph"/>
              <w:rPr>
                <w:rFonts w:ascii="宋体" w:eastAsia="宋体" w:hAnsi="宋体" w:cs="宋体" w:hint="eastAsia"/>
                <w:sz w:val="18"/>
                <w:szCs w:val="18"/>
              </w:rPr>
            </w:pPr>
          </w:p>
        </w:tc>
        <w:tc>
          <w:tcPr>
            <w:tcW w:w="0" w:type="auto"/>
            <w:tcBorders>
              <w:tl2br w:val="nil"/>
              <w:tr2bl w:val="nil"/>
            </w:tcBorders>
            <w:tcMar>
              <w:top w:w="0" w:type="dxa"/>
              <w:left w:w="57" w:type="dxa"/>
              <w:bottom w:w="0" w:type="dxa"/>
              <w:right w:w="0" w:type="dxa"/>
            </w:tcMar>
          </w:tcPr>
          <w:p w14:paraId="45F19F1D" w14:textId="77777777" w:rsidR="004F4FDE" w:rsidRPr="00993E60" w:rsidRDefault="004F4FDE">
            <w:pPr>
              <w:pStyle w:val="TableParagraph"/>
              <w:rPr>
                <w:rFonts w:ascii="宋体" w:eastAsia="宋体" w:hAnsi="宋体" w:cs="宋体" w:hint="eastAsia"/>
                <w:sz w:val="18"/>
                <w:szCs w:val="18"/>
              </w:rPr>
            </w:pPr>
          </w:p>
        </w:tc>
        <w:tc>
          <w:tcPr>
            <w:tcW w:w="0" w:type="auto"/>
            <w:tcBorders>
              <w:tl2br w:val="nil"/>
              <w:tr2bl w:val="nil"/>
            </w:tcBorders>
            <w:tcMar>
              <w:top w:w="0" w:type="dxa"/>
              <w:left w:w="57" w:type="dxa"/>
              <w:bottom w:w="0" w:type="dxa"/>
              <w:right w:w="0" w:type="dxa"/>
            </w:tcMar>
          </w:tcPr>
          <w:p w14:paraId="6171E749" w14:textId="77777777" w:rsidR="004F4FDE" w:rsidRPr="00993E60" w:rsidRDefault="004F4FDE">
            <w:pPr>
              <w:pStyle w:val="TableParagraph"/>
              <w:rPr>
                <w:rFonts w:ascii="宋体" w:eastAsia="宋体" w:hAnsi="宋体" w:cs="宋体" w:hint="eastAsia"/>
                <w:sz w:val="18"/>
                <w:szCs w:val="18"/>
              </w:rPr>
            </w:pPr>
          </w:p>
        </w:tc>
        <w:tc>
          <w:tcPr>
            <w:tcW w:w="0" w:type="auto"/>
            <w:tcBorders>
              <w:tl2br w:val="nil"/>
              <w:tr2bl w:val="nil"/>
            </w:tcBorders>
            <w:tcMar>
              <w:top w:w="0" w:type="dxa"/>
              <w:left w:w="57" w:type="dxa"/>
              <w:bottom w:w="0" w:type="dxa"/>
              <w:right w:w="0" w:type="dxa"/>
            </w:tcMar>
          </w:tcPr>
          <w:p w14:paraId="69C2CDDC" w14:textId="77777777" w:rsidR="004F4FDE" w:rsidRPr="00993E60" w:rsidRDefault="004F4FDE">
            <w:pPr>
              <w:pStyle w:val="TableParagraph"/>
              <w:rPr>
                <w:rFonts w:ascii="宋体" w:eastAsia="宋体" w:hAnsi="宋体" w:cs="宋体" w:hint="eastAsia"/>
                <w:sz w:val="18"/>
                <w:szCs w:val="18"/>
              </w:rPr>
            </w:pPr>
          </w:p>
        </w:tc>
        <w:tc>
          <w:tcPr>
            <w:tcW w:w="0" w:type="auto"/>
            <w:tcBorders>
              <w:tl2br w:val="nil"/>
              <w:tr2bl w:val="nil"/>
            </w:tcBorders>
            <w:tcMar>
              <w:top w:w="0" w:type="dxa"/>
              <w:left w:w="57" w:type="dxa"/>
              <w:bottom w:w="0" w:type="dxa"/>
              <w:right w:w="0" w:type="dxa"/>
            </w:tcMar>
          </w:tcPr>
          <w:p w14:paraId="716051CD" w14:textId="77777777" w:rsidR="004F4FDE" w:rsidRPr="00993E60" w:rsidRDefault="004F4FDE">
            <w:pPr>
              <w:pStyle w:val="TableParagraph"/>
              <w:rPr>
                <w:rFonts w:ascii="宋体" w:eastAsia="宋体" w:hAnsi="宋体" w:cs="宋体" w:hint="eastAsia"/>
                <w:sz w:val="18"/>
                <w:szCs w:val="18"/>
              </w:rPr>
            </w:pPr>
          </w:p>
        </w:tc>
      </w:tr>
      <w:tr w:rsidR="004F4FDE" w:rsidRPr="00993E60" w14:paraId="01D48288" w14:textId="77777777">
        <w:trPr>
          <w:trHeight w:val="319"/>
          <w:jc w:val="center"/>
        </w:trPr>
        <w:tc>
          <w:tcPr>
            <w:tcW w:w="0" w:type="auto"/>
            <w:tcBorders>
              <w:tl2br w:val="nil"/>
              <w:tr2bl w:val="nil"/>
            </w:tcBorders>
            <w:tcMar>
              <w:top w:w="0" w:type="dxa"/>
              <w:left w:w="57" w:type="dxa"/>
              <w:bottom w:w="0" w:type="dxa"/>
              <w:right w:w="0" w:type="dxa"/>
            </w:tcMar>
          </w:tcPr>
          <w:p w14:paraId="05F918B5" w14:textId="77777777" w:rsidR="004F4FDE" w:rsidRPr="00993E60" w:rsidRDefault="00000000">
            <w:pPr>
              <w:pStyle w:val="TableParagraph"/>
              <w:ind w:left="9"/>
              <w:jc w:val="center"/>
              <w:rPr>
                <w:rFonts w:ascii="宋体" w:eastAsia="宋体" w:hAnsi="宋体" w:cs="宋体" w:hint="eastAsia"/>
                <w:sz w:val="18"/>
                <w:szCs w:val="18"/>
              </w:rPr>
            </w:pPr>
            <w:r w:rsidRPr="00993E60">
              <w:rPr>
                <w:rFonts w:ascii="宋体" w:eastAsia="宋体" w:hAnsi="宋体" w:cs="宋体" w:hint="eastAsia"/>
                <w:sz w:val="18"/>
                <w:szCs w:val="18"/>
              </w:rPr>
              <w:t>...</w:t>
            </w:r>
          </w:p>
        </w:tc>
        <w:tc>
          <w:tcPr>
            <w:tcW w:w="0" w:type="auto"/>
            <w:tcBorders>
              <w:tl2br w:val="nil"/>
              <w:tr2bl w:val="nil"/>
            </w:tcBorders>
            <w:tcMar>
              <w:top w:w="0" w:type="dxa"/>
              <w:left w:w="57" w:type="dxa"/>
              <w:bottom w:w="0" w:type="dxa"/>
              <w:right w:w="0" w:type="dxa"/>
            </w:tcMar>
          </w:tcPr>
          <w:p w14:paraId="40357C78" w14:textId="77777777" w:rsidR="004F4FDE" w:rsidRPr="00993E60" w:rsidRDefault="004F4FDE">
            <w:pPr>
              <w:pStyle w:val="TableParagraph"/>
              <w:rPr>
                <w:rFonts w:ascii="宋体" w:eastAsia="宋体" w:hAnsi="宋体" w:cs="宋体" w:hint="eastAsia"/>
                <w:sz w:val="18"/>
                <w:szCs w:val="18"/>
              </w:rPr>
            </w:pPr>
          </w:p>
        </w:tc>
        <w:tc>
          <w:tcPr>
            <w:tcW w:w="0" w:type="auto"/>
            <w:tcBorders>
              <w:tl2br w:val="nil"/>
              <w:tr2bl w:val="nil"/>
            </w:tcBorders>
            <w:tcMar>
              <w:top w:w="0" w:type="dxa"/>
              <w:left w:w="57" w:type="dxa"/>
              <w:bottom w:w="0" w:type="dxa"/>
              <w:right w:w="0" w:type="dxa"/>
            </w:tcMar>
          </w:tcPr>
          <w:p w14:paraId="5EF4E195" w14:textId="77777777" w:rsidR="004F4FDE" w:rsidRPr="00993E60" w:rsidRDefault="004F4FDE">
            <w:pPr>
              <w:pStyle w:val="TableParagraph"/>
              <w:rPr>
                <w:rFonts w:ascii="宋体" w:eastAsia="宋体" w:hAnsi="宋体" w:cs="宋体" w:hint="eastAsia"/>
                <w:sz w:val="18"/>
                <w:szCs w:val="18"/>
              </w:rPr>
            </w:pPr>
          </w:p>
        </w:tc>
        <w:tc>
          <w:tcPr>
            <w:tcW w:w="0" w:type="auto"/>
            <w:tcBorders>
              <w:tl2br w:val="nil"/>
              <w:tr2bl w:val="nil"/>
            </w:tcBorders>
            <w:tcMar>
              <w:top w:w="0" w:type="dxa"/>
              <w:left w:w="57" w:type="dxa"/>
              <w:bottom w:w="0" w:type="dxa"/>
              <w:right w:w="0" w:type="dxa"/>
            </w:tcMar>
          </w:tcPr>
          <w:p w14:paraId="737EF0BC" w14:textId="77777777" w:rsidR="004F4FDE" w:rsidRPr="00993E60" w:rsidRDefault="004F4FDE">
            <w:pPr>
              <w:pStyle w:val="TableParagraph"/>
              <w:rPr>
                <w:rFonts w:ascii="宋体" w:eastAsia="宋体" w:hAnsi="宋体" w:cs="宋体" w:hint="eastAsia"/>
                <w:sz w:val="18"/>
                <w:szCs w:val="18"/>
              </w:rPr>
            </w:pPr>
          </w:p>
        </w:tc>
        <w:tc>
          <w:tcPr>
            <w:tcW w:w="0" w:type="auto"/>
            <w:tcBorders>
              <w:tl2br w:val="nil"/>
              <w:tr2bl w:val="nil"/>
            </w:tcBorders>
            <w:tcMar>
              <w:top w:w="0" w:type="dxa"/>
              <w:left w:w="57" w:type="dxa"/>
              <w:bottom w:w="0" w:type="dxa"/>
              <w:right w:w="0" w:type="dxa"/>
            </w:tcMar>
          </w:tcPr>
          <w:p w14:paraId="67E653CE" w14:textId="77777777" w:rsidR="004F4FDE" w:rsidRPr="00993E60" w:rsidRDefault="004F4FDE">
            <w:pPr>
              <w:pStyle w:val="TableParagraph"/>
              <w:rPr>
                <w:rFonts w:ascii="宋体" w:eastAsia="宋体" w:hAnsi="宋体" w:cs="宋体" w:hint="eastAsia"/>
                <w:sz w:val="18"/>
                <w:szCs w:val="18"/>
              </w:rPr>
            </w:pPr>
          </w:p>
        </w:tc>
        <w:tc>
          <w:tcPr>
            <w:tcW w:w="0" w:type="auto"/>
            <w:tcBorders>
              <w:tl2br w:val="nil"/>
              <w:tr2bl w:val="nil"/>
            </w:tcBorders>
            <w:tcMar>
              <w:top w:w="0" w:type="dxa"/>
              <w:left w:w="57" w:type="dxa"/>
              <w:bottom w:w="0" w:type="dxa"/>
              <w:right w:w="0" w:type="dxa"/>
            </w:tcMar>
          </w:tcPr>
          <w:p w14:paraId="0A29FB41" w14:textId="77777777" w:rsidR="004F4FDE" w:rsidRPr="00993E60" w:rsidRDefault="004F4FDE">
            <w:pPr>
              <w:pStyle w:val="TableParagraph"/>
              <w:rPr>
                <w:rFonts w:ascii="宋体" w:eastAsia="宋体" w:hAnsi="宋体" w:cs="宋体" w:hint="eastAsia"/>
                <w:sz w:val="18"/>
                <w:szCs w:val="18"/>
              </w:rPr>
            </w:pPr>
          </w:p>
        </w:tc>
        <w:tc>
          <w:tcPr>
            <w:tcW w:w="0" w:type="auto"/>
            <w:tcBorders>
              <w:tl2br w:val="nil"/>
              <w:tr2bl w:val="nil"/>
            </w:tcBorders>
            <w:tcMar>
              <w:top w:w="0" w:type="dxa"/>
              <w:left w:w="57" w:type="dxa"/>
              <w:bottom w:w="0" w:type="dxa"/>
              <w:right w:w="0" w:type="dxa"/>
            </w:tcMar>
          </w:tcPr>
          <w:p w14:paraId="079891EE" w14:textId="77777777" w:rsidR="004F4FDE" w:rsidRPr="00993E60" w:rsidRDefault="004F4FDE">
            <w:pPr>
              <w:pStyle w:val="TableParagraph"/>
              <w:rPr>
                <w:rFonts w:ascii="宋体" w:eastAsia="宋体" w:hAnsi="宋体" w:cs="宋体" w:hint="eastAsia"/>
                <w:sz w:val="18"/>
                <w:szCs w:val="18"/>
              </w:rPr>
            </w:pPr>
          </w:p>
        </w:tc>
        <w:tc>
          <w:tcPr>
            <w:tcW w:w="0" w:type="auto"/>
            <w:tcBorders>
              <w:tl2br w:val="nil"/>
              <w:tr2bl w:val="nil"/>
            </w:tcBorders>
            <w:tcMar>
              <w:top w:w="0" w:type="dxa"/>
              <w:left w:w="57" w:type="dxa"/>
              <w:bottom w:w="0" w:type="dxa"/>
              <w:right w:w="0" w:type="dxa"/>
            </w:tcMar>
          </w:tcPr>
          <w:p w14:paraId="03231C79" w14:textId="77777777" w:rsidR="004F4FDE" w:rsidRPr="00993E60" w:rsidRDefault="004F4FDE">
            <w:pPr>
              <w:pStyle w:val="TableParagraph"/>
              <w:rPr>
                <w:rFonts w:ascii="宋体" w:eastAsia="宋体" w:hAnsi="宋体" w:cs="宋体" w:hint="eastAsia"/>
                <w:sz w:val="18"/>
                <w:szCs w:val="18"/>
              </w:rPr>
            </w:pPr>
          </w:p>
        </w:tc>
        <w:tc>
          <w:tcPr>
            <w:tcW w:w="0" w:type="auto"/>
            <w:tcBorders>
              <w:tl2br w:val="nil"/>
              <w:tr2bl w:val="nil"/>
            </w:tcBorders>
            <w:tcMar>
              <w:top w:w="0" w:type="dxa"/>
              <w:left w:w="57" w:type="dxa"/>
              <w:bottom w:w="0" w:type="dxa"/>
              <w:right w:w="0" w:type="dxa"/>
            </w:tcMar>
          </w:tcPr>
          <w:p w14:paraId="75080C98" w14:textId="77777777" w:rsidR="004F4FDE" w:rsidRPr="00993E60" w:rsidRDefault="004F4FDE">
            <w:pPr>
              <w:pStyle w:val="TableParagraph"/>
              <w:rPr>
                <w:rFonts w:ascii="宋体" w:eastAsia="宋体" w:hAnsi="宋体" w:cs="宋体" w:hint="eastAsia"/>
                <w:sz w:val="18"/>
                <w:szCs w:val="18"/>
              </w:rPr>
            </w:pPr>
          </w:p>
        </w:tc>
        <w:tc>
          <w:tcPr>
            <w:tcW w:w="0" w:type="auto"/>
            <w:tcBorders>
              <w:tl2br w:val="nil"/>
              <w:tr2bl w:val="nil"/>
            </w:tcBorders>
            <w:tcMar>
              <w:top w:w="0" w:type="dxa"/>
              <w:left w:w="57" w:type="dxa"/>
              <w:bottom w:w="0" w:type="dxa"/>
              <w:right w:w="0" w:type="dxa"/>
            </w:tcMar>
          </w:tcPr>
          <w:p w14:paraId="50D81DBA" w14:textId="77777777" w:rsidR="004F4FDE" w:rsidRPr="00993E60" w:rsidRDefault="004F4FDE">
            <w:pPr>
              <w:pStyle w:val="TableParagraph"/>
              <w:rPr>
                <w:rFonts w:ascii="宋体" w:eastAsia="宋体" w:hAnsi="宋体" w:cs="宋体" w:hint="eastAsia"/>
                <w:sz w:val="18"/>
                <w:szCs w:val="18"/>
              </w:rPr>
            </w:pPr>
          </w:p>
        </w:tc>
        <w:tc>
          <w:tcPr>
            <w:tcW w:w="0" w:type="auto"/>
            <w:tcBorders>
              <w:tl2br w:val="nil"/>
              <w:tr2bl w:val="nil"/>
            </w:tcBorders>
            <w:tcMar>
              <w:top w:w="0" w:type="dxa"/>
              <w:left w:w="57" w:type="dxa"/>
              <w:bottom w:w="0" w:type="dxa"/>
              <w:right w:w="0" w:type="dxa"/>
            </w:tcMar>
          </w:tcPr>
          <w:p w14:paraId="0DF958BE" w14:textId="77777777" w:rsidR="004F4FDE" w:rsidRPr="00993E60" w:rsidRDefault="004F4FDE">
            <w:pPr>
              <w:pStyle w:val="TableParagraph"/>
              <w:rPr>
                <w:rFonts w:ascii="宋体" w:eastAsia="宋体" w:hAnsi="宋体" w:cs="宋体" w:hint="eastAsia"/>
                <w:sz w:val="18"/>
                <w:szCs w:val="18"/>
              </w:rPr>
            </w:pPr>
          </w:p>
        </w:tc>
        <w:tc>
          <w:tcPr>
            <w:tcW w:w="0" w:type="auto"/>
            <w:tcBorders>
              <w:tl2br w:val="nil"/>
              <w:tr2bl w:val="nil"/>
            </w:tcBorders>
            <w:tcMar>
              <w:top w:w="0" w:type="dxa"/>
              <w:left w:w="57" w:type="dxa"/>
              <w:bottom w:w="0" w:type="dxa"/>
              <w:right w:w="0" w:type="dxa"/>
            </w:tcMar>
          </w:tcPr>
          <w:p w14:paraId="31CE2147" w14:textId="77777777" w:rsidR="004F4FDE" w:rsidRPr="00993E60" w:rsidRDefault="004F4FDE">
            <w:pPr>
              <w:pStyle w:val="TableParagraph"/>
              <w:rPr>
                <w:rFonts w:ascii="宋体" w:eastAsia="宋体" w:hAnsi="宋体" w:cs="宋体" w:hint="eastAsia"/>
                <w:sz w:val="18"/>
                <w:szCs w:val="18"/>
              </w:rPr>
            </w:pPr>
          </w:p>
        </w:tc>
        <w:tc>
          <w:tcPr>
            <w:tcW w:w="0" w:type="auto"/>
            <w:tcBorders>
              <w:tl2br w:val="nil"/>
              <w:tr2bl w:val="nil"/>
            </w:tcBorders>
            <w:tcMar>
              <w:top w:w="0" w:type="dxa"/>
              <w:left w:w="57" w:type="dxa"/>
              <w:bottom w:w="0" w:type="dxa"/>
              <w:right w:w="0" w:type="dxa"/>
            </w:tcMar>
          </w:tcPr>
          <w:p w14:paraId="4BDF79BC" w14:textId="77777777" w:rsidR="004F4FDE" w:rsidRPr="00993E60" w:rsidRDefault="004F4FDE">
            <w:pPr>
              <w:pStyle w:val="TableParagraph"/>
              <w:rPr>
                <w:rFonts w:ascii="宋体" w:eastAsia="宋体" w:hAnsi="宋体" w:cs="宋体" w:hint="eastAsia"/>
                <w:sz w:val="18"/>
                <w:szCs w:val="18"/>
              </w:rPr>
            </w:pPr>
          </w:p>
        </w:tc>
        <w:tc>
          <w:tcPr>
            <w:tcW w:w="0" w:type="auto"/>
            <w:tcBorders>
              <w:tl2br w:val="nil"/>
              <w:tr2bl w:val="nil"/>
            </w:tcBorders>
            <w:tcMar>
              <w:top w:w="0" w:type="dxa"/>
              <w:left w:w="57" w:type="dxa"/>
              <w:bottom w:w="0" w:type="dxa"/>
              <w:right w:w="0" w:type="dxa"/>
            </w:tcMar>
          </w:tcPr>
          <w:p w14:paraId="574DEC13" w14:textId="77777777" w:rsidR="004F4FDE" w:rsidRPr="00993E60" w:rsidRDefault="004F4FDE">
            <w:pPr>
              <w:pStyle w:val="TableParagraph"/>
              <w:rPr>
                <w:rFonts w:ascii="宋体" w:eastAsia="宋体" w:hAnsi="宋体" w:cs="宋体" w:hint="eastAsia"/>
                <w:sz w:val="18"/>
                <w:szCs w:val="18"/>
              </w:rPr>
            </w:pPr>
          </w:p>
        </w:tc>
        <w:tc>
          <w:tcPr>
            <w:tcW w:w="0" w:type="auto"/>
            <w:tcBorders>
              <w:tl2br w:val="nil"/>
              <w:tr2bl w:val="nil"/>
            </w:tcBorders>
            <w:tcMar>
              <w:top w:w="0" w:type="dxa"/>
              <w:left w:w="57" w:type="dxa"/>
              <w:bottom w:w="0" w:type="dxa"/>
              <w:right w:w="0" w:type="dxa"/>
            </w:tcMar>
          </w:tcPr>
          <w:p w14:paraId="63667961" w14:textId="77777777" w:rsidR="004F4FDE" w:rsidRPr="00993E60" w:rsidRDefault="004F4FDE">
            <w:pPr>
              <w:pStyle w:val="TableParagraph"/>
              <w:rPr>
                <w:rFonts w:ascii="宋体" w:eastAsia="宋体" w:hAnsi="宋体" w:cs="宋体" w:hint="eastAsia"/>
                <w:sz w:val="18"/>
                <w:szCs w:val="18"/>
              </w:rPr>
            </w:pPr>
          </w:p>
        </w:tc>
        <w:tc>
          <w:tcPr>
            <w:tcW w:w="0" w:type="auto"/>
            <w:tcBorders>
              <w:tl2br w:val="nil"/>
              <w:tr2bl w:val="nil"/>
            </w:tcBorders>
            <w:tcMar>
              <w:top w:w="0" w:type="dxa"/>
              <w:left w:w="57" w:type="dxa"/>
              <w:bottom w:w="0" w:type="dxa"/>
              <w:right w:w="0" w:type="dxa"/>
            </w:tcMar>
          </w:tcPr>
          <w:p w14:paraId="6D4B6E54" w14:textId="77777777" w:rsidR="004F4FDE" w:rsidRPr="00993E60" w:rsidRDefault="004F4FDE">
            <w:pPr>
              <w:pStyle w:val="TableParagraph"/>
              <w:rPr>
                <w:rFonts w:ascii="宋体" w:eastAsia="宋体" w:hAnsi="宋体" w:cs="宋体" w:hint="eastAsia"/>
                <w:sz w:val="18"/>
                <w:szCs w:val="18"/>
              </w:rPr>
            </w:pPr>
          </w:p>
        </w:tc>
      </w:tr>
      <w:tr w:rsidR="004F4FDE" w:rsidRPr="00993E60" w14:paraId="57C5973B" w14:textId="77777777">
        <w:trPr>
          <w:trHeight w:val="317"/>
          <w:jc w:val="center"/>
        </w:trPr>
        <w:tc>
          <w:tcPr>
            <w:tcW w:w="0" w:type="auto"/>
            <w:gridSpan w:val="16"/>
            <w:tcBorders>
              <w:tl2br w:val="nil"/>
              <w:tr2bl w:val="nil"/>
            </w:tcBorders>
            <w:tcMar>
              <w:top w:w="0" w:type="dxa"/>
              <w:left w:w="0" w:type="dxa"/>
              <w:bottom w:w="0" w:type="dxa"/>
              <w:right w:w="57" w:type="dxa"/>
            </w:tcMar>
          </w:tcPr>
          <w:p w14:paraId="50A0522E" w14:textId="574D6EEB" w:rsidR="004F4FDE" w:rsidRPr="00993E60" w:rsidRDefault="00000000">
            <w:pPr>
              <w:pStyle w:val="TableParagraph"/>
              <w:numPr>
                <w:ilvl w:val="0"/>
                <w:numId w:val="4"/>
              </w:numPr>
              <w:ind w:leftChars="200" w:left="780" w:hangingChars="200" w:hanging="360"/>
              <w:rPr>
                <w:rFonts w:ascii="宋体" w:eastAsia="宋体" w:hAnsi="宋体" w:cs="宋体" w:hint="eastAsia"/>
                <w:szCs w:val="21"/>
              </w:rPr>
            </w:pPr>
            <w:r w:rsidRPr="00993E60">
              <w:rPr>
                <w:rFonts w:ascii="宋体" w:eastAsia="宋体" w:hAnsi="宋体" w:cs="宋体" w:hint="eastAsia"/>
                <w:sz w:val="18"/>
                <w:szCs w:val="18"/>
              </w:rPr>
              <w:t>建筑高度按《民用建筑通用规范》GB 55031-2022第3.2章确定；防火设计高度为消防计算高度，按现行《建筑设计防火规范》GB 50016附录A确定；建筑类别的规模分类或等级按专业类型的规范上分类确定（如：汽车库注明为Ⅰ类、Ⅱ类还是Ⅲ类、Ⅳ类），专业类型的规范上没有分类或等级的可不填写；备注栏中应明确住宅的套数，车库的停车位数，剧院、体育场馆等场所的座位数，医院、宿舍床位数，旅馆客房数，图书馆、书库的藏书量等特征性指标；</w:t>
            </w:r>
          </w:p>
          <w:p w14:paraId="317D8016" w14:textId="77777777" w:rsidR="004F4FDE" w:rsidRPr="00993E60" w:rsidRDefault="00000000">
            <w:pPr>
              <w:pStyle w:val="TableParagraph"/>
              <w:numPr>
                <w:ilvl w:val="0"/>
                <w:numId w:val="4"/>
              </w:numPr>
              <w:ind w:leftChars="200" w:left="780" w:hangingChars="200" w:hanging="360"/>
              <w:rPr>
                <w:rFonts w:ascii="宋体" w:eastAsia="宋体" w:hAnsi="宋体" w:cs="宋体" w:hint="eastAsia"/>
                <w:szCs w:val="21"/>
              </w:rPr>
            </w:pPr>
            <w:r w:rsidRPr="00993E60">
              <w:rPr>
                <w:rFonts w:ascii="宋体" w:eastAsia="宋体" w:hAnsi="宋体" w:cs="宋体" w:hint="eastAsia"/>
                <w:sz w:val="18"/>
                <w:szCs w:val="18"/>
              </w:rPr>
              <w:t>坡地建筑应根据实际分段情况完善上表描述；</w:t>
            </w:r>
          </w:p>
          <w:p w14:paraId="36A7A083" w14:textId="77777777" w:rsidR="004F4FDE" w:rsidRPr="00993E60" w:rsidRDefault="00000000">
            <w:pPr>
              <w:pStyle w:val="TableParagraph"/>
              <w:numPr>
                <w:ilvl w:val="0"/>
                <w:numId w:val="4"/>
              </w:numPr>
              <w:ind w:leftChars="200" w:left="780" w:hangingChars="200" w:hanging="360"/>
              <w:rPr>
                <w:rFonts w:ascii="宋体" w:eastAsia="宋体" w:hAnsi="宋体" w:cs="宋体" w:hint="eastAsia"/>
                <w:szCs w:val="21"/>
              </w:rPr>
            </w:pPr>
            <w:r w:rsidRPr="00993E60">
              <w:rPr>
                <w:rFonts w:ascii="宋体" w:eastAsia="宋体" w:hAnsi="宋体" w:cs="宋体" w:hint="eastAsia"/>
                <w:sz w:val="18"/>
                <w:szCs w:val="18"/>
              </w:rPr>
              <w:t>此表格可与建筑项目主要特征表合并描述。</w:t>
            </w:r>
          </w:p>
        </w:tc>
      </w:tr>
    </w:tbl>
    <w:p w14:paraId="5247A3E0" w14:textId="77777777" w:rsidR="004F4FDE" w:rsidRPr="00993E60" w:rsidRDefault="00000000">
      <w:pPr>
        <w:spacing w:beforeLines="50" w:before="120"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3）说明建设用地周围的特殊情况，如生产、储存、经营易燃易爆化学危险品等重要场所的相关情况；</w:t>
      </w:r>
    </w:p>
    <w:p w14:paraId="2166A25E" w14:textId="77777777" w:rsidR="004F4FDE" w:rsidRPr="00993E60" w:rsidRDefault="00000000">
      <w:pPr>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4）简述建筑物内部防火分区、防烟分区的划分；防火墙、防火隔墙耐火极限，防火墙的下部结构基础或梁设置情况；</w:t>
      </w:r>
    </w:p>
    <w:p w14:paraId="796FA964" w14:textId="77777777" w:rsidR="004F4FDE" w:rsidRPr="00993E60" w:rsidRDefault="00000000">
      <w:pPr>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5）简述安全疏散</w:t>
      </w:r>
      <w:r w:rsidRPr="00993E60">
        <w:rPr>
          <w:rFonts w:ascii="宋体" w:eastAsia="宋体" w:hAnsi="宋体" w:cs="宋体" w:hint="eastAsia"/>
          <w:kern w:val="1"/>
          <w:szCs w:val="21"/>
        </w:rPr>
        <w:t>相关情况</w:t>
      </w:r>
      <w:r w:rsidRPr="00993E60">
        <w:rPr>
          <w:rFonts w:ascii="宋体" w:eastAsia="宋体" w:hAnsi="宋体" w:cs="宋体" w:hint="eastAsia"/>
          <w:szCs w:val="21"/>
        </w:rPr>
        <w:t>(楼梯形式、楼梯及安全疏散口的位置、数量、宽度、疏散距离等)；</w:t>
      </w:r>
    </w:p>
    <w:p w14:paraId="4BC258D7" w14:textId="77777777" w:rsidR="004F4FDE" w:rsidRPr="00993E60" w:rsidRDefault="00000000">
      <w:pPr>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6）简述消防电梯的技术性能要求，如防水、排水、电梯井壁的耐火性能和防火构造、轿厢内装修材料等；</w:t>
      </w:r>
    </w:p>
    <w:p w14:paraId="79D6FF27" w14:textId="77777777" w:rsidR="004F4FDE" w:rsidRPr="00993E60" w:rsidRDefault="00000000">
      <w:pPr>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7）简述防火门、防火窗、防火卷帘、防火玻璃墙的性能要求，常开、常闭防火门的设置要求；孔洞、竖井、电气管线及桥架、防排烟系统管道、通风及空调系统管道的防火及防火封堵要求；</w:t>
      </w:r>
    </w:p>
    <w:p w14:paraId="48076D35" w14:textId="77777777" w:rsidR="004F4FDE" w:rsidRPr="00993E60" w:rsidRDefault="00000000">
      <w:pPr>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lastRenderedPageBreak/>
        <w:t>6）简述灭火器的设置情况（包括灭火器的类型、型号、设置数量、保护距离等）；</w:t>
      </w:r>
    </w:p>
    <w:p w14:paraId="5FF575C6" w14:textId="77777777" w:rsidR="004F4FDE" w:rsidRPr="00993E60" w:rsidRDefault="00000000">
      <w:pPr>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7）简述建筑室内装饰材料、保温材料、外装饰材料的防火要求（可在建筑室内外材料及装修做法表做具体说明）；</w:t>
      </w:r>
    </w:p>
    <w:p w14:paraId="66B41FDE" w14:textId="77777777" w:rsidR="004F4FDE" w:rsidRPr="00993E60" w:rsidRDefault="00000000">
      <w:pPr>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8）简述建筑消防救援口的设置情况及技术要求；</w:t>
      </w:r>
    </w:p>
    <w:p w14:paraId="273779EA" w14:textId="77777777" w:rsidR="004F4FDE" w:rsidRPr="00993E60" w:rsidRDefault="00000000">
      <w:pPr>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9）简述避难层（间）等避难设施的设置情况（视项目情况进行说明）；</w:t>
      </w:r>
    </w:p>
    <w:p w14:paraId="164CDFED" w14:textId="77777777" w:rsidR="004F4FDE" w:rsidRPr="00993E60" w:rsidRDefault="00000000">
      <w:pPr>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10）说明建筑的防爆、泄压措施（视项目情况进行说明）；</w:t>
      </w:r>
    </w:p>
    <w:p w14:paraId="1E373960" w14:textId="77777777" w:rsidR="004F4FDE" w:rsidRPr="00993E60" w:rsidRDefault="00000000">
      <w:pPr>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11）说明天桥、栈桥和管沟的防火构造（视项目情况进行说明）；</w:t>
      </w:r>
    </w:p>
    <w:p w14:paraId="47A0ED25" w14:textId="77777777" w:rsidR="004F4FDE" w:rsidRPr="00993E60" w:rsidRDefault="00000000">
      <w:pPr>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12）对开展消防设计专家技术咨询会的项目，补充咨询会解决的技术疑难问题的会议结论。</w:t>
      </w:r>
    </w:p>
    <w:p w14:paraId="03B6730C" w14:textId="77777777" w:rsidR="004F4FDE" w:rsidRPr="00993E60" w:rsidRDefault="00000000">
      <w:pPr>
        <w:spacing w:line="360" w:lineRule="auto"/>
        <w:rPr>
          <w:rFonts w:ascii="黑体" w:eastAsia="黑体" w:hAnsi="黑体" w:cs="黑体" w:hint="eastAsia"/>
          <w:kern w:val="1"/>
          <w:szCs w:val="21"/>
        </w:rPr>
      </w:pPr>
      <w:r w:rsidRPr="00993E60">
        <w:rPr>
          <w:rFonts w:ascii="黑体" w:eastAsia="黑体" w:hAnsi="黑体" w:cs="黑体" w:hint="eastAsia"/>
          <w:kern w:val="1"/>
          <w:szCs w:val="21"/>
        </w:rPr>
        <w:t>3.2.4  平面图</w:t>
      </w:r>
    </w:p>
    <w:p w14:paraId="0968353B" w14:textId="77777777" w:rsidR="004F4FDE" w:rsidRPr="00993E60" w:rsidRDefault="00000000">
      <w:pPr>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15</w:t>
      </w:r>
      <w:r w:rsidRPr="00993E60">
        <w:rPr>
          <w:rFonts w:ascii="宋体" w:eastAsia="宋体" w:hAnsi="宋体" w:cs="宋体" w:hint="eastAsia"/>
          <w:szCs w:val="21"/>
        </w:rPr>
        <w:tab/>
        <w:t xml:space="preserve">  消防设计内容</w:t>
      </w:r>
    </w:p>
    <w:p w14:paraId="7DCECFCD" w14:textId="67DB7FB9" w:rsidR="004F4FDE" w:rsidRPr="00993E60" w:rsidRDefault="00000000">
      <w:pPr>
        <w:pStyle w:val="af7"/>
        <w:tabs>
          <w:tab w:val="left" w:pos="1024"/>
        </w:tabs>
        <w:spacing w:line="360" w:lineRule="auto"/>
        <w:jc w:val="left"/>
        <w:rPr>
          <w:rFonts w:ascii="宋体" w:eastAsia="宋体" w:hAnsi="宋体" w:cs="宋体" w:hint="eastAsia"/>
          <w:szCs w:val="21"/>
        </w:rPr>
      </w:pPr>
      <w:r w:rsidRPr="00993E60">
        <w:rPr>
          <w:rFonts w:ascii="宋体" w:eastAsia="宋体" w:hAnsi="宋体" w:cs="宋体" w:hint="eastAsia"/>
          <w:szCs w:val="21"/>
        </w:rPr>
        <w:t>1） 标注建筑防火分区的名称及面积、房间名称或功能,生产或储物空间标注面积及火灾危险性类别,</w:t>
      </w:r>
      <w:r w:rsidRPr="00993E60">
        <w:rPr>
          <w:rFonts w:ascii="宋体" w:eastAsia="宋体" w:hAnsi="宋体" w:cs="宋体" w:hint="eastAsia"/>
          <w:kern w:val="1"/>
          <w:szCs w:val="21"/>
        </w:rPr>
        <w:t>当出现不同火灾危险性时,应注明相应比例</w:t>
      </w:r>
      <w:r w:rsidRPr="00993E60">
        <w:rPr>
          <w:rFonts w:ascii="宋体" w:eastAsia="宋体" w:hAnsi="宋体" w:cs="宋体" w:hint="eastAsia"/>
          <w:szCs w:val="21"/>
        </w:rPr>
        <w:t>；表达安全疏散楼梯、安全出口、疏散走道、消防电梯，标注门净高净宽、前室净宽及面积；表达平面或空间的防火、防烟分区分隔位置和分隔物；人员密集场所应标注主要、次要疏散通道,标注通道最小净宽；应绘制防火分区示意图，表达分区名称及面积、安全疏散出口位置及最远疏散距离；</w:t>
      </w:r>
    </w:p>
    <w:p w14:paraId="0206F498" w14:textId="6ABFD8E3" w:rsidR="004F4FDE" w:rsidRPr="00993E60" w:rsidRDefault="00000000">
      <w:pPr>
        <w:pStyle w:val="af7"/>
        <w:tabs>
          <w:tab w:val="left" w:pos="1024"/>
        </w:tabs>
        <w:spacing w:line="360" w:lineRule="auto"/>
        <w:jc w:val="left"/>
        <w:rPr>
          <w:rFonts w:ascii="宋体" w:eastAsia="宋体" w:hAnsi="宋体" w:cs="宋体" w:hint="eastAsia"/>
          <w:szCs w:val="21"/>
        </w:rPr>
      </w:pPr>
      <w:r w:rsidRPr="00993E60">
        <w:rPr>
          <w:rFonts w:ascii="宋体" w:eastAsia="宋体" w:hAnsi="宋体" w:cs="宋体" w:hint="eastAsia"/>
          <w:szCs w:val="21"/>
        </w:rPr>
        <w:t>2）需要计算疏散宽度的楼层及房间应在平面图上表达疏散宽度计算</w:t>
      </w:r>
      <w:bookmarkStart w:id="43" w:name="OLE_LINK14"/>
      <w:bookmarkStart w:id="44" w:name="OLE_LINK13"/>
      <w:r w:rsidRPr="00993E60">
        <w:rPr>
          <w:rFonts w:ascii="宋体" w:eastAsia="宋体" w:hAnsi="宋体" w:cs="宋体" w:hint="eastAsia"/>
          <w:szCs w:val="21"/>
        </w:rPr>
        <w:t>及判定结果</w:t>
      </w:r>
      <w:bookmarkEnd w:id="43"/>
      <w:bookmarkEnd w:id="44"/>
      <w:r w:rsidRPr="00993E60">
        <w:rPr>
          <w:rFonts w:ascii="宋体" w:eastAsia="宋体" w:hAnsi="宋体" w:cs="宋体" w:hint="eastAsia"/>
          <w:szCs w:val="21"/>
        </w:rPr>
        <w:t>，包括设计依据、人员密度系数、百人宽度系数、楼层总疏散宽度、各分区疏散宽度，分区之间相互借用疏散宽度等情况；</w:t>
      </w:r>
    </w:p>
    <w:p w14:paraId="5FE22E47" w14:textId="77777777" w:rsidR="004F4FDE" w:rsidRPr="00993E60" w:rsidRDefault="00000000">
      <w:pPr>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3）需设置消防救援口的建筑，楼层标注消防救援口的位置；</w:t>
      </w:r>
    </w:p>
    <w:p w14:paraId="03164971" w14:textId="5CF05FE5" w:rsidR="004F4FDE" w:rsidRPr="00993E60" w:rsidRDefault="00000000">
      <w:pPr>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4）标明高度大于54米的住宅建筑安全房间设置情况，高度大于100米的高层建筑、高层病房楼、三层及三层以上总建筑面积大于3000㎡的老年人照料设施等建筑的避难区或避难间设置情况；</w:t>
      </w:r>
    </w:p>
    <w:p w14:paraId="090C30E5" w14:textId="77777777" w:rsidR="004F4FDE" w:rsidRPr="00993E60" w:rsidRDefault="00000000">
      <w:pPr>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5）标注住宅建筑外墙上相邻户开口之间的墙体宽度，标注楼梯间、前室外墙窗口与相邻洞口间距，标注防火墙两侧的门窗洞口间距；</w:t>
      </w:r>
    </w:p>
    <w:p w14:paraId="33BC878D" w14:textId="77777777" w:rsidR="004F4FDE" w:rsidRPr="00993E60" w:rsidRDefault="00000000">
      <w:pPr>
        <w:pStyle w:val="af7"/>
        <w:tabs>
          <w:tab w:val="left" w:pos="1024"/>
        </w:tabs>
        <w:spacing w:line="360" w:lineRule="auto"/>
        <w:jc w:val="left"/>
        <w:rPr>
          <w:rFonts w:ascii="宋体" w:eastAsia="宋体" w:hAnsi="宋体" w:cs="宋体" w:hint="eastAsia"/>
          <w:szCs w:val="21"/>
        </w:rPr>
      </w:pPr>
      <w:r w:rsidRPr="00993E60">
        <w:rPr>
          <w:rFonts w:ascii="宋体" w:eastAsia="宋体" w:hAnsi="宋体" w:cs="宋体" w:hint="eastAsia"/>
          <w:szCs w:val="21"/>
        </w:rPr>
        <w:t>6）大于20000㎡的地下商店，表达防火分隔措施（防火墙、下沉式广场、防火隔间、避难走道等）；</w:t>
      </w:r>
    </w:p>
    <w:p w14:paraId="62A90C32" w14:textId="77777777" w:rsidR="004F4FDE" w:rsidRPr="00993E60" w:rsidRDefault="00000000">
      <w:pPr>
        <w:pStyle w:val="af7"/>
        <w:tabs>
          <w:tab w:val="left" w:pos="1024"/>
        </w:tabs>
        <w:spacing w:line="360" w:lineRule="auto"/>
        <w:jc w:val="left"/>
        <w:rPr>
          <w:rFonts w:ascii="宋体" w:eastAsia="宋体" w:hAnsi="宋体" w:cs="宋体" w:hint="eastAsia"/>
          <w:szCs w:val="21"/>
        </w:rPr>
      </w:pPr>
      <w:r w:rsidRPr="00993E60">
        <w:rPr>
          <w:rFonts w:ascii="宋体" w:eastAsia="宋体" w:hAnsi="宋体" w:cs="宋体" w:hint="eastAsia"/>
          <w:szCs w:val="21"/>
        </w:rPr>
        <w:t>7）采用自然排烟的房间，标出房间储烟仓内可开启外窗的有效排烟面积要求并列出有效排烟面积计算</w:t>
      </w:r>
      <w:r w:rsidRPr="00993E60">
        <w:rPr>
          <w:rFonts w:ascii="宋体" w:eastAsia="宋体" w:hAnsi="宋体" w:cs="宋体" w:hint="eastAsia"/>
          <w:kern w:val="1"/>
          <w:szCs w:val="21"/>
        </w:rPr>
        <w:t>及判定结果</w:t>
      </w:r>
      <w:r w:rsidRPr="00993E60">
        <w:rPr>
          <w:rFonts w:ascii="宋体" w:eastAsia="宋体" w:hAnsi="宋体" w:cs="宋体" w:hint="eastAsia"/>
          <w:szCs w:val="21"/>
        </w:rPr>
        <w:t>；采用自然补风的房间，标出房间储烟仓以下自然补风口的位置、设计有效面积；自然排烟窗口设于高位不便操作时，表达手动开启装置的要求；</w:t>
      </w:r>
    </w:p>
    <w:p w14:paraId="0A45BEE9" w14:textId="77777777" w:rsidR="004F4FDE" w:rsidRPr="00993E60" w:rsidRDefault="00000000">
      <w:pPr>
        <w:pStyle w:val="af7"/>
        <w:tabs>
          <w:tab w:val="left" w:pos="1024"/>
        </w:tabs>
        <w:spacing w:line="360" w:lineRule="auto"/>
        <w:jc w:val="left"/>
        <w:rPr>
          <w:rFonts w:ascii="宋体" w:eastAsia="宋体" w:hAnsi="宋体" w:cs="宋体" w:hint="eastAsia"/>
          <w:szCs w:val="21"/>
        </w:rPr>
      </w:pPr>
      <w:r w:rsidRPr="00993E60">
        <w:rPr>
          <w:rFonts w:ascii="宋体" w:eastAsia="宋体" w:hAnsi="宋体" w:cs="宋体" w:hint="eastAsia"/>
          <w:szCs w:val="21"/>
        </w:rPr>
        <w:t>8）采用防火门、防火窗、防火卷帘、防火玻璃墙的位置，标明其等级或耐火极限，防火门标明常开或常闭；防火门窗，宿舍、老年照料设施、旅馆建筑等疏散门表达</w:t>
      </w:r>
      <w:r w:rsidRPr="00993E60">
        <w:rPr>
          <w:rFonts w:ascii="宋体" w:eastAsia="宋体" w:hAnsi="宋体" w:cs="宋体" w:hint="eastAsia"/>
          <w:kern w:val="1"/>
          <w:szCs w:val="21"/>
        </w:rPr>
        <w:t>相关</w:t>
      </w:r>
      <w:r w:rsidRPr="00993E60">
        <w:rPr>
          <w:rFonts w:ascii="宋体" w:eastAsia="宋体" w:hAnsi="宋体" w:cs="宋体" w:hint="eastAsia"/>
          <w:szCs w:val="21"/>
        </w:rPr>
        <w:t>要求（烟密闭性能、自动关闭</w:t>
      </w:r>
      <w:r w:rsidRPr="00993E60">
        <w:rPr>
          <w:rFonts w:ascii="宋体" w:eastAsia="宋体" w:hAnsi="宋体" w:cs="宋体" w:hint="eastAsia"/>
          <w:kern w:val="1"/>
          <w:szCs w:val="21"/>
        </w:rPr>
        <w:t>等</w:t>
      </w:r>
      <w:r w:rsidRPr="00993E60">
        <w:rPr>
          <w:rFonts w:ascii="宋体" w:eastAsia="宋体" w:hAnsi="宋体" w:cs="宋体" w:hint="eastAsia"/>
          <w:szCs w:val="21"/>
        </w:rPr>
        <w:t>）；除中庭外，防火分隔处采用防火卷帘时，标注防火卷帘的总长度及比例；</w:t>
      </w:r>
    </w:p>
    <w:p w14:paraId="30B99942" w14:textId="77777777" w:rsidR="004F4FDE" w:rsidRPr="00993E60" w:rsidRDefault="00000000">
      <w:pPr>
        <w:pStyle w:val="af7"/>
        <w:tabs>
          <w:tab w:val="left" w:pos="1024"/>
        </w:tabs>
        <w:spacing w:line="360" w:lineRule="auto"/>
        <w:jc w:val="left"/>
        <w:rPr>
          <w:rFonts w:ascii="宋体" w:eastAsia="宋体" w:hAnsi="宋体" w:cs="宋体" w:hint="eastAsia"/>
          <w:szCs w:val="21"/>
        </w:rPr>
      </w:pPr>
      <w:r w:rsidRPr="00993E60">
        <w:rPr>
          <w:rFonts w:ascii="宋体" w:eastAsia="宋体" w:hAnsi="宋体" w:cs="宋体" w:hint="eastAsia"/>
          <w:szCs w:val="21"/>
        </w:rPr>
        <w:t>9）若建筑为组群关系时，示意整体建筑群拼接关系（可采用</w:t>
      </w:r>
      <w:r w:rsidRPr="00993E60">
        <w:rPr>
          <w:rFonts w:ascii="宋体" w:eastAsia="宋体" w:hAnsi="宋体" w:cs="宋体" w:hint="eastAsia"/>
          <w:kern w:val="1"/>
          <w:szCs w:val="21"/>
        </w:rPr>
        <w:t>缩略图</w:t>
      </w:r>
      <w:r w:rsidRPr="00993E60">
        <w:rPr>
          <w:rFonts w:ascii="宋体" w:eastAsia="宋体" w:hAnsi="宋体" w:cs="宋体" w:hint="eastAsia"/>
          <w:szCs w:val="21"/>
        </w:rPr>
        <w:t>表示）；</w:t>
      </w:r>
    </w:p>
    <w:p w14:paraId="5B393DAF" w14:textId="77777777" w:rsidR="004F4FDE" w:rsidRPr="00993E60" w:rsidRDefault="00000000">
      <w:pPr>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10）表达工业建筑内中间仓库、总控制室、办公室、休息室等场所的布置；</w:t>
      </w:r>
    </w:p>
    <w:p w14:paraId="3E005211" w14:textId="77777777" w:rsidR="004F4FDE" w:rsidRPr="00993E60" w:rsidRDefault="00000000">
      <w:pPr>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lastRenderedPageBreak/>
        <w:t>11）标明建筑内消防控制室、消防水泵房、油浸变压器室、多油开关室、高压电容器室、柴油发电机房、锅炉房、歌舞娱乐放映游艺场所、托儿所、幼儿园的儿童用房、老年人照料设施、儿童活动场所等布置位置、厅室建筑面积；</w:t>
      </w:r>
    </w:p>
    <w:p w14:paraId="2D593ACE" w14:textId="77777777" w:rsidR="004F4FDE" w:rsidRPr="00993E60" w:rsidRDefault="00000000">
      <w:pPr>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12）标明建筑物内设置的自动扶梯、中庭、敞开楼梯或敞开楼梯间等上下层相连通的开口布置位置、防火分隔措施；同一梯间地上地下楼梯</w:t>
      </w:r>
      <w:r w:rsidRPr="00993E60">
        <w:rPr>
          <w:rFonts w:ascii="宋体" w:eastAsia="宋体" w:hAnsi="宋体" w:cs="宋体" w:hint="eastAsia"/>
          <w:kern w:val="1"/>
          <w:szCs w:val="21"/>
        </w:rPr>
        <w:t>段</w:t>
      </w:r>
      <w:r w:rsidRPr="00993E60">
        <w:rPr>
          <w:rFonts w:ascii="宋体" w:eastAsia="宋体" w:hAnsi="宋体" w:cs="宋体" w:hint="eastAsia"/>
          <w:szCs w:val="21"/>
        </w:rPr>
        <w:t>完全分隔；</w:t>
      </w:r>
    </w:p>
    <w:p w14:paraId="5331C880" w14:textId="77777777" w:rsidR="004F4FDE" w:rsidRPr="00993E60" w:rsidRDefault="00000000">
      <w:pPr>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13）标明防火墙、防火隔墙、防火挑檐的设置部位；</w:t>
      </w:r>
    </w:p>
    <w:p w14:paraId="37E5C445" w14:textId="77777777" w:rsidR="004F4FDE" w:rsidRPr="00993E60" w:rsidRDefault="00000000">
      <w:pPr>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14）标明屋顶、闷顶材料和闷顶内的防火分隔和入口设置；</w:t>
      </w:r>
    </w:p>
    <w:p w14:paraId="04A768E1" w14:textId="77777777" w:rsidR="004F4FDE" w:rsidRPr="00993E60" w:rsidRDefault="00000000">
      <w:pPr>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15）标注灭火器设置位置、类型、规格、数量；</w:t>
      </w:r>
    </w:p>
    <w:p w14:paraId="256F431A" w14:textId="77777777" w:rsidR="004F4FDE" w:rsidRPr="00993E60" w:rsidRDefault="00000000">
      <w:pPr>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16）建筑高度大于250米的工业与民用建筑在图纸中明确屋顶设置的直升机停机坪位置；注明直升机停机坪与周边突出物的距离、出口数量和宽度的设置情况；</w:t>
      </w:r>
    </w:p>
    <w:p w14:paraId="386DFB3C" w14:textId="77777777" w:rsidR="004F4FDE" w:rsidRPr="00993E60" w:rsidRDefault="00000000">
      <w:pPr>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17）标明消防控制室、消防水泵房、电气消防设备室等特殊场所的防水淹措施，储油间防油流散措施；</w:t>
      </w:r>
    </w:p>
    <w:p w14:paraId="6E4C0EE0" w14:textId="77777777" w:rsidR="004F4FDE" w:rsidRPr="00993E60" w:rsidRDefault="00000000">
      <w:pPr>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18）标明锅炉房、燃气厨房、有爆炸危险的厂房、仓库等防爆泄压设计；</w:t>
      </w:r>
    </w:p>
    <w:p w14:paraId="76E39EA8" w14:textId="77777777" w:rsidR="004F4FDE" w:rsidRPr="00993E60" w:rsidRDefault="00000000">
      <w:pPr>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19）标注应急排烟窗、应急排烟排热设施、防排烟系统要求的开窗、开洞、风口的位置、尺寸或面积，设置的应急排烟窗标明具备手动和联动开启功能，手动开启装置设置在距地面高度1.3m~1.5m的位置。</w:t>
      </w:r>
    </w:p>
    <w:p w14:paraId="154A99D5" w14:textId="77777777" w:rsidR="004F4FDE" w:rsidRPr="00993E60" w:rsidRDefault="00000000">
      <w:pPr>
        <w:spacing w:line="360" w:lineRule="auto"/>
        <w:rPr>
          <w:rFonts w:ascii="黑体" w:eastAsia="黑体" w:hAnsi="黑体" w:cs="黑体" w:hint="eastAsia"/>
          <w:kern w:val="1"/>
          <w:szCs w:val="21"/>
        </w:rPr>
      </w:pPr>
      <w:r w:rsidRPr="00993E60">
        <w:rPr>
          <w:rFonts w:ascii="黑体" w:eastAsia="黑体" w:hAnsi="黑体" w:cs="黑体" w:hint="eastAsia"/>
          <w:kern w:val="1"/>
          <w:szCs w:val="21"/>
        </w:rPr>
        <w:t>3.2.5  立面图</w:t>
      </w:r>
    </w:p>
    <w:p w14:paraId="69FC2B29" w14:textId="77777777" w:rsidR="004F4FDE" w:rsidRPr="00993E60" w:rsidRDefault="00000000">
      <w:pPr>
        <w:spacing w:line="360" w:lineRule="auto"/>
        <w:ind w:firstLineChars="200" w:firstLine="420"/>
        <w:rPr>
          <w:rFonts w:ascii="宋体" w:eastAsia="宋体" w:hAnsi="宋体" w:cs="宋体" w:hint="eastAsia"/>
          <w:szCs w:val="21"/>
        </w:rPr>
      </w:pPr>
      <w:r w:rsidRPr="00993E60">
        <w:rPr>
          <w:rFonts w:ascii="宋体" w:eastAsia="宋体" w:hAnsi="宋体" w:cs="宋体" w:hint="eastAsia"/>
          <w:szCs w:val="21"/>
        </w:rPr>
        <w:t>3  建筑的总高度、楼层位置辅助线、楼层数和标高以及关键控制标高的标注，如屋顶及屋顶高耸物、檐口（女儿墙）、室外地面等主要标高或高度；外墙的留洞</w:t>
      </w:r>
      <w:r w:rsidRPr="00993E60">
        <w:rPr>
          <w:rFonts w:ascii="宋体" w:eastAsia="宋体" w:hAnsi="宋体" w:cs="宋体" w:hint="eastAsia"/>
          <w:kern w:val="1"/>
          <w:szCs w:val="21"/>
        </w:rPr>
        <w:t>标明</w:t>
      </w:r>
      <w:r w:rsidRPr="00993E60">
        <w:rPr>
          <w:rFonts w:ascii="宋体" w:eastAsia="宋体" w:hAnsi="宋体" w:cs="宋体" w:hint="eastAsia"/>
          <w:szCs w:val="21"/>
        </w:rPr>
        <w:t>尺寸与标高或高度尺寸（宽×高×深及定位关系尺寸）。</w:t>
      </w:r>
    </w:p>
    <w:p w14:paraId="0A10B93C" w14:textId="77777777" w:rsidR="004F4FDE" w:rsidRPr="00993E60" w:rsidRDefault="00000000">
      <w:pPr>
        <w:spacing w:line="360" w:lineRule="auto"/>
        <w:ind w:firstLineChars="200" w:firstLine="420"/>
        <w:rPr>
          <w:rFonts w:ascii="宋体" w:eastAsia="宋体" w:hAnsi="宋体" w:cs="宋体" w:hint="eastAsia"/>
          <w:szCs w:val="21"/>
        </w:rPr>
      </w:pPr>
      <w:r w:rsidRPr="00993E60">
        <w:rPr>
          <w:rFonts w:ascii="宋体" w:eastAsia="宋体" w:hAnsi="宋体" w:cs="宋体" w:hint="eastAsia"/>
          <w:szCs w:val="21"/>
        </w:rPr>
        <w:t xml:space="preserve">4  </w:t>
      </w:r>
      <w:r w:rsidRPr="00993E60">
        <w:rPr>
          <w:rFonts w:ascii="宋体" w:eastAsia="宋体" w:hAnsi="宋体" w:cs="宋体" w:hint="eastAsia"/>
          <w:szCs w:val="21"/>
        </w:rPr>
        <w:tab/>
        <w:t>需设置消防救援口的建筑、标注消防救援口的位置、净空尺寸。</w:t>
      </w:r>
    </w:p>
    <w:p w14:paraId="3E9EF782" w14:textId="77777777" w:rsidR="004F4FDE" w:rsidRPr="00993E60" w:rsidRDefault="00000000">
      <w:pPr>
        <w:spacing w:line="360" w:lineRule="auto"/>
        <w:ind w:firstLineChars="200" w:firstLine="420"/>
        <w:rPr>
          <w:rFonts w:ascii="宋体" w:eastAsia="宋体" w:hAnsi="宋体" w:cs="宋体" w:hint="eastAsia"/>
          <w:szCs w:val="21"/>
        </w:rPr>
      </w:pPr>
      <w:r w:rsidRPr="00993E60">
        <w:rPr>
          <w:rFonts w:ascii="宋体" w:eastAsia="宋体" w:hAnsi="宋体" w:cs="宋体" w:hint="eastAsia"/>
          <w:szCs w:val="21"/>
        </w:rPr>
        <w:t>10</w:t>
      </w:r>
      <w:r w:rsidRPr="00993E60">
        <w:rPr>
          <w:rFonts w:ascii="宋体" w:eastAsia="宋体" w:hAnsi="宋体" w:cs="宋体" w:hint="eastAsia"/>
          <w:szCs w:val="21"/>
        </w:rPr>
        <w:tab/>
        <w:t xml:space="preserve">  采用机械加压送风系统、机械排烟系统的封闭楼梯间、防烟楼梯间、避难层（间）外窗位置、尺寸；楼梯间、防烟前室、合用前室、消防电梯前室等可开启外窗的位置、尺寸、有效通风面积、开启方式；建筑排烟窗的位置、尺寸、高度、有效排烟面积、开启控制方式。</w:t>
      </w:r>
    </w:p>
    <w:p w14:paraId="7389FF5B" w14:textId="77777777" w:rsidR="004F4FDE" w:rsidRPr="00993E60" w:rsidRDefault="00000000">
      <w:pPr>
        <w:spacing w:line="360" w:lineRule="auto"/>
        <w:ind w:firstLineChars="200" w:firstLine="420"/>
        <w:rPr>
          <w:rFonts w:ascii="宋体" w:eastAsia="宋体" w:hAnsi="宋体" w:cs="宋体" w:hint="eastAsia"/>
          <w:szCs w:val="21"/>
        </w:rPr>
      </w:pPr>
      <w:r w:rsidRPr="00993E60">
        <w:rPr>
          <w:rFonts w:ascii="宋体" w:eastAsia="宋体" w:hAnsi="宋体" w:cs="宋体" w:hint="eastAsia"/>
          <w:szCs w:val="21"/>
        </w:rPr>
        <w:t>13  表达建筑外墙上、下层开口之间的高度或防火挑檐尺寸。</w:t>
      </w:r>
    </w:p>
    <w:p w14:paraId="10162AB1" w14:textId="77777777" w:rsidR="004F4FDE" w:rsidRPr="00993E60" w:rsidRDefault="00000000">
      <w:pPr>
        <w:spacing w:line="360" w:lineRule="auto"/>
        <w:rPr>
          <w:rFonts w:ascii="黑体" w:eastAsia="黑体" w:hAnsi="黑体" w:cs="黑体" w:hint="eastAsia"/>
          <w:kern w:val="1"/>
          <w:szCs w:val="21"/>
        </w:rPr>
      </w:pPr>
      <w:r w:rsidRPr="00993E60">
        <w:rPr>
          <w:rFonts w:ascii="黑体" w:eastAsia="黑体" w:hAnsi="黑体" w:cs="黑体" w:hint="eastAsia"/>
          <w:kern w:val="1"/>
          <w:szCs w:val="21"/>
        </w:rPr>
        <w:t>3.2.6  剖面图</w:t>
      </w:r>
    </w:p>
    <w:p w14:paraId="3D7079AE" w14:textId="77777777" w:rsidR="004F4FDE" w:rsidRPr="00993E60" w:rsidRDefault="00000000">
      <w:pPr>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3  剖切到或可见的主要结构和建筑构造部件，如室外地面、底层地（楼）面、地坑、地沟、各层楼板、夹层、平台、吊顶、屋架、屋顶、出屋顶烟囱、天窗、挡风板、檐口、女儿墙、爬梯、门、窗、外遮阳构件、楼梯、台阶、坡道、散水、平台、阳台、雨篷、洞口及装修等可见的内容。</w:t>
      </w:r>
    </w:p>
    <w:p w14:paraId="1EF8D697" w14:textId="77777777" w:rsidR="004F4FDE" w:rsidRPr="00993E60" w:rsidRDefault="00000000">
      <w:pPr>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4  高度尺寸</w:t>
      </w:r>
    </w:p>
    <w:p w14:paraId="4B4D122E" w14:textId="77777777" w:rsidR="004F4FDE" w:rsidRPr="00993E60" w:rsidRDefault="00000000">
      <w:pPr>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外部尺寸：门、窗、洞口高度、层间高度、室内外高差、女儿墙高度、阳台栏杆（栏板）高度、室外地面至建筑檐口或女儿墙顶的总高度；</w:t>
      </w:r>
    </w:p>
    <w:p w14:paraId="66BF58CF" w14:textId="77777777" w:rsidR="004F4FDE" w:rsidRPr="00993E60" w:rsidRDefault="00000000">
      <w:pPr>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内部尺寸：地坑（沟）深度、隔断、内窗、洞口、平台、吊顶等的高度；</w:t>
      </w:r>
    </w:p>
    <w:p w14:paraId="55BEDED4" w14:textId="77777777" w:rsidR="004F4FDE" w:rsidRPr="00993E60" w:rsidRDefault="00000000">
      <w:pPr>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lastRenderedPageBreak/>
        <w:t>室外设计地面至建筑屋面完成面找坡起点或坡屋面平均高度；</w:t>
      </w:r>
    </w:p>
    <w:p w14:paraId="16775EDC" w14:textId="77777777" w:rsidR="004F4FDE" w:rsidRPr="00993E60" w:rsidRDefault="00000000">
      <w:pPr>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坡地建筑标注建筑防火设计总高度、分段建筑防火设计高度；</w:t>
      </w:r>
    </w:p>
    <w:p w14:paraId="7C7ECA5A" w14:textId="77777777" w:rsidR="004F4FDE" w:rsidRPr="00993E60" w:rsidRDefault="00000000">
      <w:pPr>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超高层建筑注明每个避难层，标注第一个避难层的楼面至消防车登高操作场地地面的高度以及相邻两个避难层之间的高度。</w:t>
      </w:r>
    </w:p>
    <w:p w14:paraId="2725D3E3" w14:textId="77777777" w:rsidR="004F4FDE" w:rsidRPr="00993E60" w:rsidRDefault="00000000">
      <w:pPr>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5  标高；</w:t>
      </w:r>
    </w:p>
    <w:p w14:paraId="713E623C" w14:textId="77777777" w:rsidR="004F4FDE" w:rsidRPr="00993E60" w:rsidRDefault="00000000">
      <w:pPr>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主要结构和建筑构造部件的标高，如室内地面、楼面（含地下室）、平台、雨篷、吊顶、屋面板、屋面檐口、女儿墙顶、高出屋面的建筑物、构筑物及其他屋面特殊构件等的标高，室外地面标高，屋面完成面的控制标高。</w:t>
      </w:r>
    </w:p>
    <w:p w14:paraId="014B8F89" w14:textId="77777777" w:rsidR="004F4FDE" w:rsidRPr="00993E60" w:rsidRDefault="00000000">
      <w:pPr>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8  场地较复杂的建筑或者体量较大、关系较复杂的建筑剖面表达反映塔楼、裙房、车库和场地之间的整体关系图。</w:t>
      </w:r>
    </w:p>
    <w:p w14:paraId="4ACE386F" w14:textId="77777777" w:rsidR="004F4FDE" w:rsidRPr="00993E60" w:rsidRDefault="00000000">
      <w:pPr>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10  坡地建筑表达多首层室外安全出口位置、场地标高、消防车道、消防车登高操作场地位置、</w:t>
      </w:r>
      <w:r w:rsidRPr="00993E60">
        <w:rPr>
          <w:rFonts w:ascii="宋体" w:eastAsia="宋体" w:hAnsi="宋体" w:cs="宋体" w:hint="eastAsia"/>
          <w:kern w:val="1"/>
          <w:szCs w:val="21"/>
        </w:rPr>
        <w:t>分段界面位置及构造要求</w:t>
      </w:r>
      <w:r w:rsidRPr="00993E60">
        <w:rPr>
          <w:rFonts w:ascii="宋体" w:eastAsia="宋体" w:hAnsi="宋体" w:cs="宋体" w:hint="eastAsia"/>
          <w:szCs w:val="21"/>
        </w:rPr>
        <w:t>。</w:t>
      </w:r>
    </w:p>
    <w:p w14:paraId="6457E6F8" w14:textId="77777777" w:rsidR="004F4FDE" w:rsidRPr="00993E60" w:rsidRDefault="00000000">
      <w:pPr>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11  表达建筑外墙上、下层开口之间的实体墙高度、防火挑檐尺寸、建筑出入口上方的防护挑檐尺寸。</w:t>
      </w:r>
    </w:p>
    <w:p w14:paraId="1B44ABEF" w14:textId="77777777" w:rsidR="004F4FDE" w:rsidRPr="00993E60" w:rsidRDefault="00000000">
      <w:pPr>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12  变形缝、幕墙等有防火封堵要求的部位表达防火封堵及大样索引。</w:t>
      </w:r>
    </w:p>
    <w:p w14:paraId="3484C29F" w14:textId="0C9BAF75" w:rsidR="004F4FDE" w:rsidRPr="00993E60" w:rsidRDefault="00000000">
      <w:pPr>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13  对贴邻的既有建筑，示意其局部的剖面并标</w:t>
      </w:r>
      <w:r w:rsidRPr="00993E60">
        <w:rPr>
          <w:rFonts w:ascii="宋体" w:eastAsia="宋体" w:hAnsi="宋体" w:cs="宋体" w:hint="eastAsia"/>
          <w:kern w:val="1"/>
          <w:szCs w:val="21"/>
        </w:rPr>
        <w:t>明</w:t>
      </w:r>
      <w:r w:rsidRPr="00993E60">
        <w:rPr>
          <w:rFonts w:ascii="宋体" w:eastAsia="宋体" w:hAnsi="宋体" w:cs="宋体" w:hint="eastAsia"/>
          <w:szCs w:val="21"/>
        </w:rPr>
        <w:t>相对关系。</w:t>
      </w:r>
    </w:p>
    <w:p w14:paraId="642B1C96" w14:textId="77777777" w:rsidR="004F4FDE" w:rsidRPr="00993E60" w:rsidRDefault="00000000">
      <w:pPr>
        <w:spacing w:line="360" w:lineRule="auto"/>
        <w:rPr>
          <w:rFonts w:ascii="黑体" w:eastAsia="黑体" w:hAnsi="黑体" w:cs="黑体" w:hint="eastAsia"/>
          <w:kern w:val="1"/>
          <w:szCs w:val="21"/>
        </w:rPr>
      </w:pPr>
      <w:r w:rsidRPr="00993E60">
        <w:rPr>
          <w:rFonts w:ascii="黑体" w:eastAsia="黑体" w:hAnsi="黑体" w:cs="黑体" w:hint="eastAsia"/>
          <w:kern w:val="1"/>
          <w:szCs w:val="21"/>
        </w:rPr>
        <w:t>3.2.7  详图</w:t>
      </w:r>
    </w:p>
    <w:p w14:paraId="64F483A0" w14:textId="77777777" w:rsidR="004F4FDE" w:rsidRPr="00993E60" w:rsidRDefault="00000000">
      <w:pPr>
        <w:spacing w:line="360" w:lineRule="auto"/>
        <w:ind w:firstLineChars="200" w:firstLine="420"/>
        <w:rPr>
          <w:rFonts w:ascii="宋体" w:eastAsia="宋体" w:hAnsi="宋体" w:cs="宋体" w:hint="eastAsia"/>
          <w:szCs w:val="21"/>
        </w:rPr>
      </w:pPr>
      <w:r w:rsidRPr="00993E60">
        <w:rPr>
          <w:rFonts w:ascii="宋体" w:eastAsia="宋体" w:hAnsi="宋体" w:cs="宋体" w:hint="eastAsia"/>
          <w:szCs w:val="21"/>
        </w:rPr>
        <w:t>6  变形缝及其他建筑缝隙有防火封堵要求</w:t>
      </w:r>
      <w:r w:rsidRPr="00993E60">
        <w:rPr>
          <w:rFonts w:ascii="宋体" w:eastAsia="宋体" w:hAnsi="宋体" w:cs="宋体" w:hint="eastAsia"/>
          <w:kern w:val="1"/>
          <w:szCs w:val="21"/>
        </w:rPr>
        <w:t>处</w:t>
      </w:r>
      <w:r w:rsidRPr="00993E60">
        <w:rPr>
          <w:rFonts w:ascii="宋体" w:eastAsia="宋体" w:hAnsi="宋体" w:cs="宋体" w:hint="eastAsia"/>
          <w:szCs w:val="21"/>
        </w:rPr>
        <w:t>的防火构造。</w:t>
      </w:r>
    </w:p>
    <w:p w14:paraId="136A88DD" w14:textId="77777777" w:rsidR="004F4FDE" w:rsidRPr="00993E60" w:rsidRDefault="00000000">
      <w:pPr>
        <w:spacing w:line="360" w:lineRule="auto"/>
        <w:ind w:firstLineChars="200" w:firstLine="420"/>
        <w:rPr>
          <w:rFonts w:ascii="宋体" w:eastAsia="宋体" w:hAnsi="宋体" w:cs="宋体" w:hint="eastAsia"/>
          <w:szCs w:val="21"/>
        </w:rPr>
      </w:pPr>
      <w:r w:rsidRPr="00993E60">
        <w:rPr>
          <w:rFonts w:ascii="宋体" w:eastAsia="宋体" w:hAnsi="宋体" w:cs="宋体" w:hint="eastAsia"/>
          <w:szCs w:val="21"/>
        </w:rPr>
        <w:t>7  中庭等各种形式的上下连通开口部位及玻璃窗、玻璃幕墙上下、水平方向防火封堵大样以及上下层窗槛墙高度不够时的防火封堵措施。</w:t>
      </w:r>
    </w:p>
    <w:p w14:paraId="791143CC" w14:textId="77777777" w:rsidR="004F4FDE" w:rsidRPr="00993E60" w:rsidRDefault="00000000">
      <w:pPr>
        <w:spacing w:line="360" w:lineRule="auto"/>
        <w:ind w:firstLineChars="200" w:firstLine="420"/>
        <w:rPr>
          <w:rFonts w:ascii="宋体" w:eastAsia="宋体" w:hAnsi="宋体" w:cs="宋体" w:hint="eastAsia"/>
          <w:szCs w:val="21"/>
        </w:rPr>
      </w:pPr>
      <w:r w:rsidRPr="00993E60">
        <w:rPr>
          <w:rFonts w:ascii="宋体" w:eastAsia="宋体" w:hAnsi="宋体" w:cs="宋体" w:hint="eastAsia"/>
          <w:szCs w:val="21"/>
        </w:rPr>
        <w:t>8  当外墙、屋面采用B1级燃烧性能的外保温材料时，表达防火隔离带、防护层、防火封堵等构造</w:t>
      </w:r>
      <w:r w:rsidRPr="00993E60">
        <w:rPr>
          <w:rFonts w:ascii="宋体" w:eastAsia="宋体" w:hAnsi="宋体" w:cs="宋体" w:hint="eastAsia"/>
          <w:kern w:val="1"/>
          <w:szCs w:val="21"/>
        </w:rPr>
        <w:t>措施</w:t>
      </w:r>
      <w:r w:rsidRPr="00993E60">
        <w:rPr>
          <w:rFonts w:ascii="宋体" w:eastAsia="宋体" w:hAnsi="宋体" w:cs="宋体" w:hint="eastAsia"/>
          <w:szCs w:val="21"/>
        </w:rPr>
        <w:t>。</w:t>
      </w:r>
    </w:p>
    <w:p w14:paraId="2662EE2F" w14:textId="77777777" w:rsidR="004F4FDE" w:rsidRPr="00993E60" w:rsidRDefault="00000000">
      <w:pPr>
        <w:spacing w:line="360" w:lineRule="auto"/>
        <w:ind w:firstLineChars="200" w:firstLine="420"/>
        <w:rPr>
          <w:rFonts w:ascii="宋体" w:eastAsia="宋体" w:hAnsi="宋体" w:cs="宋体" w:hint="eastAsia"/>
          <w:szCs w:val="21"/>
        </w:rPr>
      </w:pPr>
      <w:r w:rsidRPr="00993E60">
        <w:rPr>
          <w:rFonts w:ascii="宋体" w:eastAsia="宋体" w:hAnsi="宋体" w:cs="宋体" w:hint="eastAsia"/>
          <w:szCs w:val="21"/>
        </w:rPr>
        <w:t>9  当建筑物的建筑构件采用木结构时，注明管道、电气线路的敷设以及厨房的明火或高温部位及排油烟管防火构造措施。</w:t>
      </w:r>
      <w:bookmarkStart w:id="45" w:name="_Toc29152"/>
      <w:bookmarkStart w:id="46" w:name="_Toc13477"/>
    </w:p>
    <w:p w14:paraId="3C584B54" w14:textId="77777777" w:rsidR="004F4FDE" w:rsidRPr="00993E60" w:rsidRDefault="00000000">
      <w:pPr>
        <w:pStyle w:val="1"/>
        <w:spacing w:beforeLines="50" w:before="120" w:afterLines="50" w:after="120" w:line="360" w:lineRule="auto"/>
        <w:rPr>
          <w:rFonts w:cs="黑体" w:hint="eastAsia"/>
          <w:b w:val="0"/>
          <w:sz w:val="21"/>
          <w:szCs w:val="21"/>
        </w:rPr>
      </w:pPr>
      <w:bookmarkStart w:id="47" w:name="_Toc12854"/>
      <w:bookmarkStart w:id="48" w:name="_Toc5849"/>
      <w:r w:rsidRPr="00993E60">
        <w:rPr>
          <w:rFonts w:cs="黑体" w:hint="eastAsia"/>
          <w:b w:val="0"/>
          <w:sz w:val="21"/>
          <w:szCs w:val="21"/>
        </w:rPr>
        <w:t>3.3 结构</w:t>
      </w:r>
      <w:bookmarkEnd w:id="45"/>
      <w:bookmarkEnd w:id="46"/>
      <w:bookmarkEnd w:id="47"/>
      <w:bookmarkEnd w:id="48"/>
    </w:p>
    <w:p w14:paraId="224EAF95" w14:textId="77777777" w:rsidR="004F4FDE" w:rsidRPr="00993E60" w:rsidRDefault="00000000">
      <w:pPr>
        <w:spacing w:line="360" w:lineRule="auto"/>
        <w:rPr>
          <w:rFonts w:ascii="黑体" w:eastAsia="黑体" w:hAnsi="黑体" w:cs="黑体" w:hint="eastAsia"/>
          <w:kern w:val="1"/>
          <w:szCs w:val="21"/>
        </w:rPr>
      </w:pPr>
      <w:r w:rsidRPr="00993E60">
        <w:rPr>
          <w:rFonts w:ascii="黑体" w:eastAsia="黑体" w:hAnsi="黑体" w:cs="黑体" w:hint="eastAsia"/>
          <w:kern w:val="1"/>
          <w:szCs w:val="21"/>
        </w:rPr>
        <w:t>3.3.3  结构设计总说明</w:t>
      </w:r>
    </w:p>
    <w:p w14:paraId="3FB2A758" w14:textId="77777777" w:rsidR="004F4FDE" w:rsidRPr="00993E60" w:rsidRDefault="00000000">
      <w:pPr>
        <w:spacing w:line="360" w:lineRule="auto"/>
        <w:ind w:firstLineChars="200" w:firstLine="420"/>
        <w:rPr>
          <w:rFonts w:ascii="宋体" w:eastAsia="宋体" w:hAnsi="宋体" w:cs="宋体" w:hint="eastAsia"/>
          <w:szCs w:val="21"/>
        </w:rPr>
      </w:pPr>
      <w:r w:rsidRPr="00993E60">
        <w:rPr>
          <w:rFonts w:ascii="宋体" w:eastAsia="宋体" w:hAnsi="宋体" w:cs="宋体" w:hint="eastAsia"/>
          <w:szCs w:val="21"/>
        </w:rPr>
        <w:t>结构设计总说明包括以下内容：</w:t>
      </w:r>
    </w:p>
    <w:p w14:paraId="43CAA7FF" w14:textId="77777777" w:rsidR="004F4FDE" w:rsidRPr="00993E60" w:rsidRDefault="00000000">
      <w:pPr>
        <w:spacing w:line="360" w:lineRule="auto"/>
        <w:ind w:firstLineChars="200" w:firstLine="420"/>
        <w:rPr>
          <w:rFonts w:ascii="宋体" w:eastAsia="宋体" w:hAnsi="宋体" w:cs="宋体" w:hint="eastAsia"/>
          <w:szCs w:val="21"/>
        </w:rPr>
      </w:pPr>
      <w:r w:rsidRPr="00993E60">
        <w:rPr>
          <w:rFonts w:ascii="宋体" w:eastAsia="宋体" w:hAnsi="宋体" w:cs="宋体" w:hint="eastAsia"/>
          <w:szCs w:val="21"/>
        </w:rPr>
        <w:t>4  建筑分类等级</w:t>
      </w:r>
    </w:p>
    <w:p w14:paraId="509BB0FC" w14:textId="77777777" w:rsidR="004F4FDE" w:rsidRPr="00993E60" w:rsidRDefault="00000000">
      <w:pPr>
        <w:spacing w:line="360" w:lineRule="auto"/>
        <w:ind w:firstLineChars="200" w:firstLine="420"/>
        <w:rPr>
          <w:rFonts w:ascii="宋体" w:eastAsia="宋体" w:hAnsi="宋体" w:cs="宋体" w:hint="eastAsia"/>
          <w:szCs w:val="21"/>
        </w:rPr>
      </w:pPr>
      <w:r w:rsidRPr="00993E60">
        <w:rPr>
          <w:rFonts w:ascii="宋体" w:eastAsia="宋体" w:hAnsi="宋体" w:cs="宋体" w:hint="eastAsia"/>
          <w:szCs w:val="21"/>
        </w:rPr>
        <w:t>7）建筑火灾危险性、建筑防火分类和耐火等级；包括建筑主要结构构件燃烧性能、耐火极限，防火墙、防火隔墙、支承防火墙及防火隔墙的结构构件，包括对防火墙、防火隔墙稳定起支承作用的结构构件的耐火极限；</w:t>
      </w:r>
    </w:p>
    <w:p w14:paraId="7FE19B18" w14:textId="77777777" w:rsidR="004F4FDE" w:rsidRPr="00993E60" w:rsidRDefault="00000000">
      <w:pPr>
        <w:spacing w:line="360" w:lineRule="auto"/>
        <w:ind w:firstLineChars="200" w:firstLine="420"/>
        <w:rPr>
          <w:rFonts w:ascii="宋体" w:eastAsia="宋体" w:hAnsi="宋体" w:cs="宋体" w:hint="eastAsia"/>
          <w:szCs w:val="21"/>
        </w:rPr>
      </w:pPr>
      <w:r w:rsidRPr="00993E60">
        <w:rPr>
          <w:rFonts w:ascii="宋体" w:eastAsia="宋体" w:hAnsi="宋体" w:cs="宋体" w:hint="eastAsia"/>
          <w:szCs w:val="21"/>
        </w:rPr>
        <w:t>8）混凝土构件的环境类别；</w:t>
      </w:r>
    </w:p>
    <w:p w14:paraId="0D07E8F9" w14:textId="77777777" w:rsidR="004F4FDE" w:rsidRPr="00993E60" w:rsidRDefault="00000000">
      <w:pPr>
        <w:spacing w:line="360" w:lineRule="auto"/>
        <w:ind w:firstLineChars="200" w:firstLine="420"/>
        <w:rPr>
          <w:rFonts w:ascii="宋体" w:eastAsia="宋体" w:hAnsi="宋体" w:cs="宋体" w:hint="eastAsia"/>
          <w:szCs w:val="21"/>
        </w:rPr>
      </w:pPr>
      <w:r w:rsidRPr="00993E60">
        <w:rPr>
          <w:rFonts w:ascii="宋体" w:eastAsia="宋体" w:hAnsi="宋体" w:cs="宋体" w:hint="eastAsia"/>
          <w:szCs w:val="21"/>
        </w:rPr>
        <w:t>5  主要荷载（作用）取值及设计参数</w:t>
      </w:r>
    </w:p>
    <w:p w14:paraId="038158AD" w14:textId="77777777" w:rsidR="004F4FDE" w:rsidRPr="00993E60" w:rsidRDefault="00000000">
      <w:pPr>
        <w:spacing w:line="360" w:lineRule="auto"/>
        <w:ind w:firstLineChars="200" w:firstLine="420"/>
        <w:rPr>
          <w:rFonts w:ascii="宋体" w:eastAsia="宋体" w:hAnsi="宋体" w:cs="宋体" w:hint="eastAsia"/>
          <w:szCs w:val="21"/>
        </w:rPr>
      </w:pPr>
      <w:r w:rsidRPr="00993E60">
        <w:rPr>
          <w:rFonts w:ascii="宋体" w:eastAsia="宋体" w:hAnsi="宋体" w:cs="宋体" w:hint="eastAsia"/>
          <w:szCs w:val="21"/>
        </w:rPr>
        <w:lastRenderedPageBreak/>
        <w:t>2）楼（屋）面消防荷载取值：屋面或楼面兼做消防车道、消防扑救场地或设置有大型消防设施时，承受的消防车荷载；</w:t>
      </w:r>
    </w:p>
    <w:p w14:paraId="14338B83" w14:textId="77777777" w:rsidR="004F4FDE" w:rsidRPr="00993E60" w:rsidRDefault="00000000">
      <w:pPr>
        <w:spacing w:line="360" w:lineRule="auto"/>
        <w:ind w:firstLineChars="200" w:firstLine="420"/>
        <w:rPr>
          <w:rFonts w:ascii="宋体" w:eastAsia="宋体" w:hAnsi="宋体" w:cs="宋体" w:hint="eastAsia"/>
          <w:szCs w:val="21"/>
        </w:rPr>
      </w:pPr>
      <w:r w:rsidRPr="00993E60">
        <w:rPr>
          <w:rFonts w:ascii="宋体" w:eastAsia="宋体" w:hAnsi="宋体" w:cs="宋体" w:hint="eastAsia"/>
          <w:szCs w:val="21"/>
        </w:rPr>
        <w:t>7  主要结构材料</w:t>
      </w:r>
    </w:p>
    <w:p w14:paraId="187BEFF1" w14:textId="77777777" w:rsidR="004F4FDE" w:rsidRPr="00993E60" w:rsidRDefault="00000000">
      <w:pPr>
        <w:spacing w:line="360" w:lineRule="auto"/>
        <w:ind w:firstLineChars="200" w:firstLine="420"/>
        <w:rPr>
          <w:rFonts w:ascii="宋体" w:eastAsia="宋体" w:hAnsi="宋体" w:cs="宋体" w:hint="eastAsia"/>
          <w:szCs w:val="21"/>
        </w:rPr>
      </w:pPr>
      <w:r w:rsidRPr="00993E60">
        <w:rPr>
          <w:rFonts w:ascii="宋体" w:eastAsia="宋体" w:hAnsi="宋体" w:cs="宋体" w:hint="eastAsia"/>
          <w:szCs w:val="21"/>
        </w:rPr>
        <w:t>6）承重结构或构件根据设计耐火极限和受力情况等进行耐火性能验算和防火保护设计，或采用耐火试验验证其耐火性能。</w:t>
      </w:r>
    </w:p>
    <w:p w14:paraId="65B0B1BD" w14:textId="77777777" w:rsidR="004F4FDE" w:rsidRPr="00993E60" w:rsidRDefault="00000000">
      <w:pPr>
        <w:spacing w:line="360" w:lineRule="auto"/>
        <w:ind w:firstLineChars="200" w:firstLine="420"/>
        <w:rPr>
          <w:rFonts w:ascii="宋体" w:eastAsia="宋体" w:hAnsi="宋体" w:cs="宋体" w:hint="eastAsia"/>
          <w:szCs w:val="21"/>
        </w:rPr>
      </w:pPr>
      <w:r w:rsidRPr="00993E60">
        <w:rPr>
          <w:rFonts w:ascii="宋体" w:eastAsia="宋体" w:hAnsi="宋体" w:cs="宋体" w:hint="eastAsia"/>
          <w:szCs w:val="21"/>
        </w:rPr>
        <w:t>9  钢筋混凝土工程</w:t>
      </w:r>
    </w:p>
    <w:p w14:paraId="469F7A8C" w14:textId="77777777" w:rsidR="004F4FDE" w:rsidRPr="00993E60" w:rsidRDefault="00000000">
      <w:pPr>
        <w:spacing w:line="360" w:lineRule="auto"/>
        <w:ind w:firstLineChars="200" w:firstLine="420"/>
        <w:rPr>
          <w:rFonts w:ascii="宋体" w:eastAsia="宋体" w:hAnsi="宋体" w:cs="宋体" w:hint="eastAsia"/>
          <w:szCs w:val="21"/>
        </w:rPr>
      </w:pPr>
      <w:r w:rsidRPr="00993E60">
        <w:rPr>
          <w:rFonts w:ascii="宋体" w:eastAsia="宋体" w:hAnsi="宋体" w:cs="宋体" w:hint="eastAsia"/>
          <w:szCs w:val="21"/>
        </w:rPr>
        <w:t>1）各类混凝土构件的环境类别及其最小截面尺寸、最外层钢筋的保护层厚度，保护层厚度满足构件相应的耐火极限要求，局部有特殊要求的单独说明，必要时给出构造详图；</w:t>
      </w:r>
    </w:p>
    <w:p w14:paraId="6F2D335C" w14:textId="77777777" w:rsidR="004F4FDE" w:rsidRPr="00993E60" w:rsidRDefault="00000000">
      <w:pPr>
        <w:spacing w:line="360" w:lineRule="auto"/>
        <w:ind w:firstLineChars="200" w:firstLine="420"/>
        <w:rPr>
          <w:rFonts w:ascii="宋体" w:eastAsia="宋体" w:hAnsi="宋体" w:cs="宋体" w:hint="eastAsia"/>
          <w:szCs w:val="21"/>
        </w:rPr>
      </w:pPr>
      <w:r w:rsidRPr="00993E60">
        <w:rPr>
          <w:rFonts w:ascii="宋体" w:eastAsia="宋体" w:hAnsi="宋体" w:cs="宋体" w:hint="eastAsia"/>
          <w:szCs w:val="21"/>
        </w:rPr>
        <w:t>10  钢结构工程</w:t>
      </w:r>
    </w:p>
    <w:p w14:paraId="34183CD8" w14:textId="77777777" w:rsidR="004F4FDE" w:rsidRPr="00993E60" w:rsidRDefault="00000000">
      <w:pPr>
        <w:spacing w:line="360" w:lineRule="auto"/>
        <w:ind w:firstLineChars="200" w:firstLine="420"/>
        <w:rPr>
          <w:rFonts w:ascii="宋体" w:eastAsia="宋体" w:hAnsi="宋体" w:cs="宋体" w:hint="eastAsia"/>
          <w:szCs w:val="21"/>
        </w:rPr>
      </w:pPr>
      <w:r w:rsidRPr="00993E60">
        <w:rPr>
          <w:rFonts w:ascii="宋体" w:eastAsia="宋体" w:hAnsi="宋体" w:cs="宋体" w:hint="eastAsia"/>
          <w:szCs w:val="21"/>
        </w:rPr>
        <w:t>12）注明各类钢构件的耐火极限、防火保护措施及相应的热物理参数（防火涂料的涂层厚度、等效热阻或等效热传导系数），防火保护构造有特殊要求的给出防火保护构造，并提供耐火验算的计算书；</w:t>
      </w:r>
    </w:p>
    <w:p w14:paraId="20E2FE04" w14:textId="77777777" w:rsidR="004F4FDE" w:rsidRPr="00993E60" w:rsidRDefault="00000000">
      <w:pPr>
        <w:spacing w:line="360" w:lineRule="auto"/>
        <w:ind w:firstLineChars="200" w:firstLine="420"/>
        <w:rPr>
          <w:rFonts w:ascii="宋体" w:eastAsia="宋体" w:hAnsi="宋体" w:cs="宋体" w:hint="eastAsia"/>
          <w:szCs w:val="21"/>
        </w:rPr>
      </w:pPr>
      <w:r w:rsidRPr="00993E60">
        <w:rPr>
          <w:rFonts w:ascii="宋体" w:eastAsia="宋体" w:hAnsi="宋体" w:cs="宋体" w:hint="eastAsia"/>
          <w:szCs w:val="21"/>
        </w:rPr>
        <w:t>15）简述防火涂料有关材料性能、施工工艺、检测验收及其它防火规范的相关要求。</w:t>
      </w:r>
    </w:p>
    <w:p w14:paraId="3F37A73C" w14:textId="77777777" w:rsidR="004F4FDE" w:rsidRPr="00993E60" w:rsidRDefault="00000000">
      <w:pPr>
        <w:spacing w:line="360" w:lineRule="auto"/>
        <w:ind w:firstLineChars="200" w:firstLine="420"/>
        <w:rPr>
          <w:rFonts w:ascii="宋体" w:eastAsia="宋体" w:hAnsi="宋体" w:cs="宋体" w:hint="eastAsia"/>
          <w:szCs w:val="21"/>
        </w:rPr>
      </w:pPr>
      <w:r w:rsidRPr="00993E60">
        <w:rPr>
          <w:rFonts w:ascii="宋体" w:eastAsia="宋体" w:hAnsi="宋体" w:cs="宋体" w:hint="eastAsia"/>
          <w:szCs w:val="21"/>
        </w:rPr>
        <w:t>11  砌体工程</w:t>
      </w:r>
    </w:p>
    <w:p w14:paraId="55178316" w14:textId="77777777" w:rsidR="004F4FDE" w:rsidRPr="00993E60" w:rsidRDefault="00000000">
      <w:pPr>
        <w:spacing w:line="360" w:lineRule="auto"/>
        <w:ind w:firstLineChars="200" w:firstLine="420"/>
        <w:rPr>
          <w:rFonts w:ascii="宋体" w:eastAsia="宋体" w:hAnsi="宋体" w:cs="宋体" w:hint="eastAsia"/>
          <w:szCs w:val="21"/>
        </w:rPr>
      </w:pPr>
      <w:r w:rsidRPr="00993E60">
        <w:rPr>
          <w:rFonts w:ascii="宋体" w:eastAsia="宋体" w:hAnsi="宋体" w:cs="宋体" w:hint="eastAsia"/>
          <w:szCs w:val="21"/>
        </w:rPr>
        <w:t>6）防火墙、防火隔墙等耐火极限有明确要求的部位，墙体材料、厚度满足耐火极限要求。</w:t>
      </w:r>
    </w:p>
    <w:p w14:paraId="020CB81D" w14:textId="77777777" w:rsidR="004F4FDE" w:rsidRPr="00993E60" w:rsidRDefault="00000000">
      <w:pPr>
        <w:spacing w:line="360" w:lineRule="auto"/>
        <w:rPr>
          <w:rFonts w:ascii="黑体" w:eastAsia="黑体" w:hAnsi="黑体" w:cs="黑体" w:hint="eastAsia"/>
          <w:kern w:val="1"/>
          <w:szCs w:val="21"/>
        </w:rPr>
      </w:pPr>
      <w:r w:rsidRPr="00993E60">
        <w:rPr>
          <w:rFonts w:ascii="黑体" w:eastAsia="黑体" w:hAnsi="黑体" w:cs="黑体" w:hint="eastAsia"/>
          <w:kern w:val="1"/>
          <w:szCs w:val="21"/>
        </w:rPr>
        <w:t>3.3.6  结构平面图</w:t>
      </w:r>
    </w:p>
    <w:p w14:paraId="3CFFF133" w14:textId="77777777" w:rsidR="004F4FDE" w:rsidRPr="00993E60" w:rsidRDefault="00000000">
      <w:pPr>
        <w:spacing w:line="360" w:lineRule="auto"/>
        <w:ind w:firstLineChars="200" w:firstLine="420"/>
        <w:rPr>
          <w:rFonts w:ascii="宋体" w:eastAsia="宋体" w:hAnsi="宋体" w:cs="宋体" w:hint="eastAsia"/>
          <w:szCs w:val="21"/>
        </w:rPr>
      </w:pPr>
      <w:r w:rsidRPr="00993E60">
        <w:rPr>
          <w:rFonts w:ascii="宋体" w:eastAsia="宋体" w:hAnsi="宋体" w:cs="宋体" w:hint="eastAsia"/>
          <w:szCs w:val="21"/>
        </w:rPr>
        <w:t>1  一般建筑的结构平面图，包括各层结构平面图、屋面结构平面图，具体内容为：</w:t>
      </w:r>
    </w:p>
    <w:p w14:paraId="41D50201" w14:textId="77777777" w:rsidR="004F4FDE" w:rsidRPr="00993E60" w:rsidRDefault="00000000">
      <w:pPr>
        <w:spacing w:line="360" w:lineRule="auto"/>
        <w:ind w:firstLineChars="200" w:firstLine="420"/>
        <w:rPr>
          <w:rFonts w:ascii="宋体" w:eastAsia="宋体" w:hAnsi="宋体" w:cs="宋体" w:hint="eastAsia"/>
          <w:szCs w:val="21"/>
        </w:rPr>
      </w:pPr>
      <w:r w:rsidRPr="00993E60">
        <w:rPr>
          <w:rFonts w:ascii="宋体" w:eastAsia="宋体" w:hAnsi="宋体" w:cs="宋体" w:hint="eastAsia"/>
          <w:szCs w:val="21"/>
        </w:rPr>
        <w:t>11）结构平面布置图或板配筋图中，明确与建筑防火分类或耐火等级相关的结构构件信息，特别是转换梁、防火墙及防火隔墙下支撑梁等有特殊要求的构件。有特殊防火要求的房间，说明其楼盖的结构构造；</w:t>
      </w:r>
    </w:p>
    <w:p w14:paraId="23BAADFE" w14:textId="77777777" w:rsidR="004F4FDE" w:rsidRPr="00993E60" w:rsidRDefault="00000000">
      <w:pPr>
        <w:spacing w:line="360" w:lineRule="auto"/>
        <w:rPr>
          <w:rFonts w:ascii="宋体" w:eastAsia="宋体" w:hAnsi="宋体" w:cs="宋体" w:hint="eastAsia"/>
          <w:szCs w:val="21"/>
        </w:rPr>
      </w:pPr>
      <w:r w:rsidRPr="00993E60">
        <w:rPr>
          <w:rFonts w:ascii="宋体" w:eastAsia="宋体" w:hAnsi="宋体" w:cs="宋体" w:hint="eastAsia"/>
          <w:szCs w:val="21"/>
        </w:rPr>
        <w:t>3.3.10  钢结构设计施工图</w:t>
      </w:r>
    </w:p>
    <w:p w14:paraId="4BB1A3A4" w14:textId="77777777" w:rsidR="004F4FDE" w:rsidRPr="00993E60" w:rsidRDefault="00000000">
      <w:pPr>
        <w:spacing w:line="360" w:lineRule="auto"/>
        <w:ind w:firstLineChars="200" w:firstLine="420"/>
        <w:rPr>
          <w:rFonts w:ascii="宋体" w:eastAsia="宋体" w:hAnsi="宋体" w:cs="宋体" w:hint="eastAsia"/>
          <w:szCs w:val="21"/>
        </w:rPr>
      </w:pPr>
      <w:r w:rsidRPr="00993E60">
        <w:rPr>
          <w:rFonts w:ascii="宋体" w:eastAsia="宋体" w:hAnsi="宋体" w:cs="宋体" w:hint="eastAsia"/>
          <w:szCs w:val="21"/>
        </w:rPr>
        <w:t>3  各层楼（屋）面布置图，内容包括：</w:t>
      </w:r>
    </w:p>
    <w:p w14:paraId="78DFB785" w14:textId="77777777" w:rsidR="004F4FDE" w:rsidRPr="00993E60" w:rsidRDefault="00000000">
      <w:pPr>
        <w:spacing w:line="360" w:lineRule="auto"/>
        <w:ind w:firstLineChars="200" w:firstLine="420"/>
        <w:rPr>
          <w:rFonts w:ascii="宋体" w:eastAsia="宋体" w:hAnsi="宋体" w:cs="宋体" w:hint="eastAsia"/>
          <w:szCs w:val="21"/>
        </w:rPr>
      </w:pPr>
      <w:r w:rsidRPr="00993E60">
        <w:rPr>
          <w:rFonts w:ascii="宋体" w:eastAsia="宋体" w:hAnsi="宋体" w:cs="宋体" w:hint="eastAsia"/>
          <w:szCs w:val="21"/>
        </w:rPr>
        <w:t>6）采用压型钢板组合楼板时，注明跨度方向、压型钢板型号和现浇部分板厚、配筋，并绘制钢梁、混凝土墙、混凝土梁支承构件与楼板连接详图；组合楼板采用压型钢板替代或部分替代板钢筋时，说明防火要求，明确压型钢板的耐火极限、热阻系数、涂层厚度等要求，并提供耐火验算的计算书。</w:t>
      </w:r>
    </w:p>
    <w:p w14:paraId="39906D91" w14:textId="77777777" w:rsidR="004F4FDE" w:rsidRPr="00993E60" w:rsidRDefault="00000000">
      <w:pPr>
        <w:spacing w:line="360" w:lineRule="auto"/>
        <w:ind w:firstLineChars="200" w:firstLine="420"/>
        <w:rPr>
          <w:rFonts w:ascii="宋体" w:eastAsia="宋体" w:hAnsi="宋体" w:cs="宋体" w:hint="eastAsia"/>
          <w:szCs w:val="21"/>
        </w:rPr>
      </w:pPr>
      <w:r w:rsidRPr="00993E60">
        <w:rPr>
          <w:rFonts w:ascii="宋体" w:eastAsia="宋体" w:hAnsi="宋体" w:cs="宋体" w:hint="eastAsia"/>
          <w:szCs w:val="21"/>
        </w:rPr>
        <w:t>7）钢结构设计总说明不能说明清楚的特殊防火保护措施或构造，采用平面、立面或详图方式进行明确。</w:t>
      </w:r>
    </w:p>
    <w:p w14:paraId="74C81E14" w14:textId="77777777" w:rsidR="004F4FDE" w:rsidRPr="00993E60" w:rsidRDefault="00000000">
      <w:pPr>
        <w:pStyle w:val="1"/>
        <w:spacing w:beforeLines="50" w:before="120" w:afterLines="50" w:after="120" w:line="360" w:lineRule="auto"/>
        <w:rPr>
          <w:rFonts w:cs="黑体" w:hint="eastAsia"/>
          <w:b w:val="0"/>
          <w:sz w:val="21"/>
          <w:szCs w:val="21"/>
        </w:rPr>
      </w:pPr>
      <w:bookmarkStart w:id="49" w:name="_Toc10447"/>
      <w:bookmarkStart w:id="50" w:name="_Toc806"/>
      <w:r w:rsidRPr="00993E60">
        <w:rPr>
          <w:rFonts w:cs="黑体" w:hint="eastAsia"/>
          <w:b w:val="0"/>
          <w:sz w:val="21"/>
          <w:szCs w:val="21"/>
        </w:rPr>
        <w:t>3.4 建筑电气</w:t>
      </w:r>
      <w:bookmarkEnd w:id="49"/>
      <w:bookmarkEnd w:id="50"/>
    </w:p>
    <w:p w14:paraId="3C36CD44" w14:textId="77777777" w:rsidR="004F4FDE" w:rsidRPr="00993E60" w:rsidRDefault="00000000">
      <w:pPr>
        <w:topLinePunct/>
        <w:spacing w:line="360" w:lineRule="auto"/>
        <w:jc w:val="left"/>
        <w:rPr>
          <w:rFonts w:ascii="宋体" w:eastAsia="宋体" w:hAnsi="宋体" w:cs="宋体" w:hint="eastAsia"/>
          <w:szCs w:val="21"/>
        </w:rPr>
      </w:pPr>
      <w:r w:rsidRPr="00993E60">
        <w:rPr>
          <w:rFonts w:ascii="黑体" w:eastAsia="黑体" w:hAnsi="黑体" w:cs="黑体" w:hint="eastAsia"/>
          <w:kern w:val="1"/>
          <w:szCs w:val="21"/>
        </w:rPr>
        <w:t>3.4.1</w:t>
      </w:r>
      <w:r w:rsidRPr="00993E60">
        <w:rPr>
          <w:rFonts w:ascii="宋体" w:eastAsia="宋体" w:hAnsi="宋体" w:cs="宋体" w:hint="eastAsia"/>
          <w:szCs w:val="21"/>
        </w:rPr>
        <w:t xml:space="preserve">  在施工图设计阶段，建筑电气专业消防设计文件图纸部分应包括图纸目录、设计说明、主要设备材料表、设计图，电气计算部分出计算书。</w:t>
      </w:r>
    </w:p>
    <w:p w14:paraId="1D6D880A" w14:textId="77777777" w:rsidR="004F4FDE" w:rsidRPr="00993E60" w:rsidRDefault="00000000">
      <w:pPr>
        <w:topLinePunct/>
        <w:spacing w:line="360" w:lineRule="auto"/>
        <w:jc w:val="left"/>
        <w:rPr>
          <w:rFonts w:ascii="宋体" w:eastAsia="宋体" w:hAnsi="宋体" w:cs="宋体" w:hint="eastAsia"/>
          <w:szCs w:val="21"/>
        </w:rPr>
      </w:pPr>
      <w:r w:rsidRPr="00993E60">
        <w:rPr>
          <w:rFonts w:ascii="黑体" w:eastAsia="黑体" w:hAnsi="黑体" w:cs="黑体" w:hint="eastAsia"/>
          <w:kern w:val="1"/>
          <w:szCs w:val="21"/>
        </w:rPr>
        <w:t>3.4.2</w:t>
      </w:r>
      <w:r w:rsidRPr="00993E60">
        <w:rPr>
          <w:rFonts w:ascii="宋体" w:eastAsia="宋体" w:hAnsi="宋体" w:cs="宋体" w:hint="eastAsia"/>
          <w:szCs w:val="21"/>
        </w:rPr>
        <w:t xml:space="preserve">  图纸目录：应分别以系统图、平面图等按图纸序号排列，先列新绘制图纸，后列选用的重复利用图和标准图。</w:t>
      </w:r>
    </w:p>
    <w:p w14:paraId="0E08B569" w14:textId="77777777" w:rsidR="004F4FDE" w:rsidRPr="00993E60" w:rsidRDefault="00000000">
      <w:pPr>
        <w:spacing w:line="360" w:lineRule="auto"/>
        <w:rPr>
          <w:rFonts w:ascii="黑体" w:eastAsia="黑体" w:hAnsi="黑体" w:cs="黑体" w:hint="eastAsia"/>
          <w:kern w:val="1"/>
          <w:szCs w:val="21"/>
        </w:rPr>
      </w:pPr>
      <w:r w:rsidRPr="00993E60">
        <w:rPr>
          <w:rFonts w:ascii="黑体" w:eastAsia="黑体" w:hAnsi="黑体" w:cs="黑体" w:hint="eastAsia"/>
          <w:kern w:val="1"/>
          <w:szCs w:val="21"/>
        </w:rPr>
        <w:lastRenderedPageBreak/>
        <w:t>3.4.3  设计说明</w:t>
      </w:r>
    </w:p>
    <w:p w14:paraId="7F244572" w14:textId="77777777" w:rsidR="004F4FDE" w:rsidRPr="00993E60" w:rsidRDefault="00000000">
      <w:pPr>
        <w:topLinePunct/>
        <w:autoSpaceDE w:val="0"/>
        <w:autoSpaceDN w:val="0"/>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1  工程概况:建筑的建设地点、建筑火灾危险性或建筑防火分类、使用功能、面积、层数、高度、主体结构形式、特殊场所（场所环境条件）、设计火灾延续时间、项目分期建设情况等； 既有建筑改造要分别说明建筑改造前、后的相关情况；</w:t>
      </w:r>
    </w:p>
    <w:p w14:paraId="2D89317B" w14:textId="77777777" w:rsidR="004F4FDE" w:rsidRPr="00993E60"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2  设计依据；</w:t>
      </w:r>
    </w:p>
    <w:p w14:paraId="033C1A52" w14:textId="77777777" w:rsidR="004F4FDE" w:rsidRPr="00993E60" w:rsidRDefault="00000000">
      <w:pPr>
        <w:topLinePunct/>
        <w:autoSpaceDE w:val="0"/>
        <w:autoSpaceDN w:val="0"/>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1）政府有关主管部门的批文；</w:t>
      </w:r>
    </w:p>
    <w:p w14:paraId="33CA7F13" w14:textId="77777777" w:rsidR="004F4FDE" w:rsidRPr="00993E60"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2）建设单位提供的有关部门( 如:供电部门、消防部门、通信部门、公安部门等)认定的工程设计资料，建设单位设计任务书及设计要求（包括建设单位提供的有关使用要求或生产工艺等资料）；</w:t>
      </w:r>
    </w:p>
    <w:p w14:paraId="7A79DA16" w14:textId="77777777" w:rsidR="004F4FDE" w:rsidRPr="00993E60"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3) 相关专业提供给本专业的工程设计资料；</w:t>
      </w:r>
    </w:p>
    <w:p w14:paraId="2FB07B33" w14:textId="77777777" w:rsidR="004F4FDE" w:rsidRPr="00993E60" w:rsidRDefault="00000000">
      <w:pPr>
        <w:pStyle w:val="a7"/>
        <w:spacing w:after="0" w:line="360" w:lineRule="auto"/>
        <w:ind w:firstLineChars="200" w:firstLine="420"/>
        <w:jc w:val="left"/>
        <w:rPr>
          <w:rFonts w:ascii="宋体" w:hAnsi="宋体" w:cs="宋体" w:hint="eastAsia"/>
          <w:szCs w:val="21"/>
        </w:rPr>
      </w:pPr>
      <w:r w:rsidRPr="00993E60">
        <w:rPr>
          <w:rFonts w:ascii="宋体" w:hAnsi="宋体" w:cs="宋体" w:hint="eastAsia"/>
          <w:szCs w:val="21"/>
        </w:rPr>
        <w:t>4) 设计所执行的主要法律法规和所采用的主要标准( 包括标准的名称、编号、年号和版本号)；</w:t>
      </w:r>
    </w:p>
    <w:p w14:paraId="20731B16" w14:textId="77777777" w:rsidR="004F4FDE" w:rsidRPr="00993E60"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3  设计范围和内容，同时须说明不在本次设计范围和内容的原因；</w:t>
      </w:r>
    </w:p>
    <w:p w14:paraId="7AE2E05F" w14:textId="77777777" w:rsidR="004F4FDE" w:rsidRPr="00993E60"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5  各系统的施工要求和注意事项；</w:t>
      </w:r>
    </w:p>
    <w:p w14:paraId="6CC6A45B" w14:textId="77777777" w:rsidR="004F4FDE" w:rsidRPr="00993E60"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6  设备主要技术要求（亦可附在相应图纸上）；</w:t>
      </w:r>
    </w:p>
    <w:p w14:paraId="1B9C1D0A" w14:textId="77777777" w:rsidR="004F4FDE" w:rsidRPr="00993E60"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10  与相关专业的技术接口要求；</w:t>
      </w:r>
    </w:p>
    <w:p w14:paraId="4F12C45A" w14:textId="77777777" w:rsidR="004F4FDE" w:rsidRPr="00993E60"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15  电气消防</w:t>
      </w:r>
    </w:p>
    <w:p w14:paraId="1E03819F" w14:textId="77777777" w:rsidR="004F4FDE" w:rsidRPr="00993E60" w:rsidRDefault="00000000">
      <w:pPr>
        <w:pStyle w:val="a7"/>
        <w:numPr>
          <w:ilvl w:val="0"/>
          <w:numId w:val="5"/>
        </w:numPr>
        <w:autoSpaceDE w:val="0"/>
        <w:autoSpaceDN w:val="0"/>
        <w:spacing w:after="0" w:line="360" w:lineRule="auto"/>
        <w:ind w:firstLineChars="200" w:firstLine="420"/>
        <w:jc w:val="left"/>
        <w:rPr>
          <w:rFonts w:ascii="宋体" w:hAnsi="宋体" w:cs="宋体" w:hint="eastAsia"/>
          <w:szCs w:val="21"/>
        </w:rPr>
      </w:pPr>
      <w:r w:rsidRPr="00993E60">
        <w:rPr>
          <w:rFonts w:ascii="宋体" w:hAnsi="宋体" w:cs="宋体" w:hint="eastAsia"/>
          <w:szCs w:val="21"/>
        </w:rPr>
        <w:t>消防设备配电</w:t>
      </w:r>
    </w:p>
    <w:p w14:paraId="07906AD6" w14:textId="77777777" w:rsidR="004F4FDE" w:rsidRPr="00993E60"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（1）消防用电负荷等级和各级负荷容量；</w:t>
      </w:r>
    </w:p>
    <w:p w14:paraId="4A5F3E73" w14:textId="77777777" w:rsidR="004F4FDE" w:rsidRPr="00993E60"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2）消防电源设计，包括正常工作电源、备用电源及应急电源（如有）类型、容量、电压等级、供电时间、设置位置，正常工作电源与备用电源之间的关系，采用自备发电机时，应明确发电机的规格、型号、功率、设置位置、燃料及启动方式、供电时间；</w:t>
      </w:r>
    </w:p>
    <w:p w14:paraId="42EBB026" w14:textId="77777777" w:rsidR="004F4FDE" w:rsidRPr="00993E60"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（3）消防配电设计，包括供电回路设计、消防设备配电装置的设置、主备配电线路的切换位置、消防配电线路的选型及线路敷设。</w:t>
      </w:r>
    </w:p>
    <w:p w14:paraId="66D16AA2" w14:textId="77777777" w:rsidR="004F4FDE" w:rsidRPr="00993E60"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2）消防应急照明和疏散指示系统</w:t>
      </w:r>
    </w:p>
    <w:p w14:paraId="0AF4B7F9" w14:textId="77777777" w:rsidR="004F4FDE" w:rsidRPr="00993E60" w:rsidRDefault="00000000">
      <w:pPr>
        <w:topLinePunct/>
        <w:autoSpaceDE w:val="0"/>
        <w:autoSpaceDN w:val="0"/>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（1）系统类型及系统组成；</w:t>
      </w:r>
    </w:p>
    <w:p w14:paraId="69428D3E" w14:textId="77777777" w:rsidR="004F4FDE" w:rsidRPr="00993E60"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2）应急照明和疏散指示标志的设置部位、疏散指示方案、电源型式、灯具类型、响应时间、不同部位或场所疏散照明的地面最低水平照度要求、应急照明配电箱或集中电源的设置、线缆选型及敷设方式；备用照明的设置部位和作业面最低照度要求；</w:t>
      </w:r>
    </w:p>
    <w:p w14:paraId="39316FCC" w14:textId="77777777" w:rsidR="004F4FDE" w:rsidRPr="00993E60"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（3）系统的备用电源连续供电时间要求；</w:t>
      </w:r>
    </w:p>
    <w:p w14:paraId="389AAAA5" w14:textId="77777777" w:rsidR="004F4FDE" w:rsidRPr="00993E60"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（4）系统的控制要求。</w:t>
      </w:r>
    </w:p>
    <w:p w14:paraId="20914500" w14:textId="77777777" w:rsidR="004F4FDE" w:rsidRPr="00993E60"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3）火灾自动报警系统</w:t>
      </w:r>
    </w:p>
    <w:p w14:paraId="0010C84D" w14:textId="77777777" w:rsidR="004F4FDE" w:rsidRPr="00993E60" w:rsidRDefault="00000000">
      <w:pPr>
        <w:numPr>
          <w:ilvl w:val="0"/>
          <w:numId w:val="6"/>
        </w:numPr>
        <w:topLinePunct/>
        <w:spacing w:line="360" w:lineRule="auto"/>
        <w:ind w:left="0" w:firstLineChars="166" w:firstLine="349"/>
        <w:jc w:val="left"/>
        <w:rPr>
          <w:rFonts w:ascii="宋体" w:eastAsia="宋体" w:hAnsi="宋体" w:cs="宋体" w:hint="eastAsia"/>
          <w:szCs w:val="21"/>
        </w:rPr>
      </w:pPr>
      <w:r w:rsidRPr="00993E60">
        <w:rPr>
          <w:rFonts w:ascii="宋体" w:eastAsia="宋体" w:hAnsi="宋体" w:cs="宋体" w:hint="eastAsia"/>
          <w:szCs w:val="21"/>
        </w:rPr>
        <w:t>设置场所、系统形式及系统组成；</w:t>
      </w:r>
    </w:p>
    <w:p w14:paraId="1EE0E766" w14:textId="77777777" w:rsidR="004F4FDE" w:rsidRPr="00993E60" w:rsidRDefault="00000000">
      <w:pPr>
        <w:numPr>
          <w:ilvl w:val="0"/>
          <w:numId w:val="6"/>
        </w:numPr>
        <w:topLinePunct/>
        <w:spacing w:line="360" w:lineRule="auto"/>
        <w:ind w:left="0" w:firstLineChars="166" w:firstLine="349"/>
        <w:jc w:val="left"/>
        <w:rPr>
          <w:rFonts w:ascii="宋体" w:eastAsia="宋体" w:hAnsi="宋体" w:cs="宋体" w:hint="eastAsia"/>
          <w:szCs w:val="21"/>
        </w:rPr>
      </w:pPr>
      <w:r w:rsidRPr="00993E60">
        <w:rPr>
          <w:rFonts w:ascii="宋体" w:eastAsia="宋体" w:hAnsi="宋体" w:cs="宋体" w:hint="eastAsia"/>
          <w:szCs w:val="21"/>
        </w:rPr>
        <w:lastRenderedPageBreak/>
        <w:t>消防控制室的设置，包括消防控制室的位置、面积、安装的主要设备及控制室的相关要求；</w:t>
      </w:r>
    </w:p>
    <w:p w14:paraId="3519FB17" w14:textId="77777777" w:rsidR="004F4FDE" w:rsidRPr="00993E60" w:rsidRDefault="00000000">
      <w:pPr>
        <w:numPr>
          <w:ilvl w:val="0"/>
          <w:numId w:val="6"/>
        </w:numPr>
        <w:topLinePunct/>
        <w:spacing w:line="360" w:lineRule="auto"/>
        <w:ind w:left="0" w:firstLineChars="166" w:firstLine="349"/>
        <w:jc w:val="left"/>
        <w:rPr>
          <w:rFonts w:ascii="宋体" w:eastAsia="宋体" w:hAnsi="宋体" w:cs="宋体" w:hint="eastAsia"/>
          <w:szCs w:val="21"/>
        </w:rPr>
      </w:pPr>
      <w:r w:rsidRPr="00993E60">
        <w:rPr>
          <w:rFonts w:ascii="宋体" w:eastAsia="宋体" w:hAnsi="宋体" w:cs="宋体" w:hint="eastAsia"/>
          <w:szCs w:val="21"/>
        </w:rPr>
        <w:t>火灾报警系统设备的设置原则；</w:t>
      </w:r>
    </w:p>
    <w:p w14:paraId="40C269F6" w14:textId="77777777" w:rsidR="004F4FDE" w:rsidRPr="00993E60" w:rsidRDefault="00000000">
      <w:pPr>
        <w:numPr>
          <w:ilvl w:val="0"/>
          <w:numId w:val="6"/>
        </w:numPr>
        <w:topLinePunct/>
        <w:spacing w:line="360" w:lineRule="auto"/>
        <w:ind w:left="0" w:firstLineChars="166" w:firstLine="349"/>
        <w:jc w:val="left"/>
        <w:rPr>
          <w:rFonts w:ascii="宋体" w:eastAsia="宋体" w:hAnsi="宋体" w:cs="宋体" w:hint="eastAsia"/>
          <w:szCs w:val="21"/>
        </w:rPr>
      </w:pPr>
      <w:r w:rsidRPr="00993E60">
        <w:rPr>
          <w:rFonts w:ascii="宋体" w:eastAsia="宋体" w:hAnsi="宋体" w:cs="宋体" w:hint="eastAsia"/>
          <w:szCs w:val="21"/>
        </w:rPr>
        <w:t>火灾报警与消防联动控制要求，控制逻辑关系及控制显示要求；</w:t>
      </w:r>
    </w:p>
    <w:p w14:paraId="7D67DC94" w14:textId="77777777" w:rsidR="004F4FDE" w:rsidRPr="00993E60" w:rsidRDefault="00000000">
      <w:pPr>
        <w:numPr>
          <w:ilvl w:val="0"/>
          <w:numId w:val="6"/>
        </w:numPr>
        <w:topLinePunct/>
        <w:spacing w:line="360" w:lineRule="auto"/>
        <w:ind w:left="0" w:firstLineChars="166" w:firstLine="349"/>
        <w:jc w:val="left"/>
        <w:rPr>
          <w:rFonts w:ascii="宋体" w:eastAsia="宋体" w:hAnsi="宋体" w:cs="宋体" w:hint="eastAsia"/>
          <w:szCs w:val="21"/>
        </w:rPr>
      </w:pPr>
      <w:r w:rsidRPr="00993E60">
        <w:rPr>
          <w:rFonts w:ascii="宋体" w:eastAsia="宋体" w:hAnsi="宋体" w:cs="宋体" w:hint="eastAsia"/>
          <w:szCs w:val="21"/>
        </w:rPr>
        <w:t>消防主电源、备用电源供给方式，接地及接地电阻要求；</w:t>
      </w:r>
    </w:p>
    <w:p w14:paraId="14860E48" w14:textId="77777777" w:rsidR="004F4FDE" w:rsidRPr="00993E60" w:rsidRDefault="00000000">
      <w:pPr>
        <w:numPr>
          <w:ilvl w:val="0"/>
          <w:numId w:val="6"/>
        </w:numPr>
        <w:topLinePunct/>
        <w:spacing w:line="360" w:lineRule="auto"/>
        <w:ind w:left="0" w:firstLineChars="166" w:firstLine="349"/>
        <w:jc w:val="left"/>
        <w:rPr>
          <w:rFonts w:ascii="宋体" w:eastAsia="宋体" w:hAnsi="宋体" w:cs="宋体" w:hint="eastAsia"/>
          <w:szCs w:val="21"/>
        </w:rPr>
      </w:pPr>
      <w:r w:rsidRPr="00993E60">
        <w:rPr>
          <w:rFonts w:ascii="宋体" w:eastAsia="宋体" w:hAnsi="宋体" w:cs="宋体" w:hint="eastAsia"/>
          <w:szCs w:val="21"/>
        </w:rPr>
        <w:t>系统线缆选型及敷设要求；</w:t>
      </w:r>
    </w:p>
    <w:p w14:paraId="75DEA503" w14:textId="77777777" w:rsidR="004F4FDE" w:rsidRPr="00993E60" w:rsidRDefault="00000000">
      <w:pPr>
        <w:numPr>
          <w:ilvl w:val="0"/>
          <w:numId w:val="6"/>
        </w:numPr>
        <w:topLinePunct/>
        <w:spacing w:line="360" w:lineRule="auto"/>
        <w:ind w:left="0" w:firstLineChars="166" w:firstLine="349"/>
        <w:jc w:val="left"/>
        <w:rPr>
          <w:rFonts w:ascii="宋体" w:eastAsia="宋体" w:hAnsi="宋体" w:cs="宋体" w:hint="eastAsia"/>
          <w:szCs w:val="21"/>
        </w:rPr>
      </w:pPr>
      <w:r w:rsidRPr="00993E60">
        <w:rPr>
          <w:rFonts w:ascii="宋体" w:eastAsia="宋体" w:hAnsi="宋体" w:cs="宋体" w:hint="eastAsia"/>
          <w:szCs w:val="21"/>
        </w:rPr>
        <w:t>火灾自动报警系统与其他智能化子系统的接口方式及联动关系。</w:t>
      </w:r>
    </w:p>
    <w:p w14:paraId="796D6184" w14:textId="77777777" w:rsidR="004F4FDE" w:rsidRPr="00993E60"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4）电气火灾监控系统</w:t>
      </w:r>
    </w:p>
    <w:p w14:paraId="744307DA" w14:textId="77777777" w:rsidR="004F4FDE" w:rsidRPr="00993E60" w:rsidRDefault="00000000">
      <w:pPr>
        <w:numPr>
          <w:ilvl w:val="0"/>
          <w:numId w:val="7"/>
        </w:numPr>
        <w:topLinePunct/>
        <w:spacing w:line="360" w:lineRule="auto"/>
        <w:ind w:left="0" w:firstLineChars="166" w:firstLine="349"/>
        <w:jc w:val="left"/>
        <w:rPr>
          <w:rFonts w:ascii="宋体" w:eastAsia="宋体" w:hAnsi="宋体" w:cs="宋体" w:hint="eastAsia"/>
          <w:szCs w:val="21"/>
        </w:rPr>
      </w:pPr>
      <w:r w:rsidRPr="00993E60">
        <w:rPr>
          <w:rFonts w:ascii="宋体" w:eastAsia="宋体" w:hAnsi="宋体" w:cs="宋体" w:hint="eastAsia"/>
          <w:szCs w:val="21"/>
        </w:rPr>
        <w:t>系统的形式、设置部位、系统组成、报警及控制方式；</w:t>
      </w:r>
    </w:p>
    <w:p w14:paraId="4A911C9F" w14:textId="77777777" w:rsidR="004F4FDE" w:rsidRPr="00993E60" w:rsidRDefault="00000000">
      <w:pPr>
        <w:numPr>
          <w:ilvl w:val="0"/>
          <w:numId w:val="7"/>
        </w:numPr>
        <w:topLinePunct/>
        <w:spacing w:line="360" w:lineRule="auto"/>
        <w:ind w:left="0" w:firstLineChars="166" w:firstLine="349"/>
        <w:jc w:val="left"/>
        <w:rPr>
          <w:rFonts w:ascii="宋体" w:eastAsia="宋体" w:hAnsi="宋体" w:cs="宋体" w:hint="eastAsia"/>
          <w:szCs w:val="21"/>
        </w:rPr>
      </w:pPr>
      <w:r w:rsidRPr="00993E60">
        <w:rPr>
          <w:rFonts w:ascii="宋体" w:eastAsia="宋体" w:hAnsi="宋体" w:cs="宋体" w:hint="eastAsia"/>
          <w:szCs w:val="21"/>
        </w:rPr>
        <w:t xml:space="preserve">监控点设置、设备参数配置要求； </w:t>
      </w:r>
    </w:p>
    <w:p w14:paraId="3C03E54A" w14:textId="77777777" w:rsidR="004F4FDE" w:rsidRPr="00993E60" w:rsidRDefault="00000000">
      <w:pPr>
        <w:numPr>
          <w:ilvl w:val="0"/>
          <w:numId w:val="7"/>
        </w:numPr>
        <w:topLinePunct/>
        <w:spacing w:line="360" w:lineRule="auto"/>
        <w:ind w:left="0" w:firstLineChars="166" w:firstLine="349"/>
        <w:jc w:val="left"/>
        <w:rPr>
          <w:rFonts w:ascii="宋体" w:eastAsia="宋体" w:hAnsi="宋体" w:cs="宋体" w:hint="eastAsia"/>
          <w:szCs w:val="21"/>
        </w:rPr>
      </w:pPr>
      <w:r w:rsidRPr="00993E60">
        <w:rPr>
          <w:rFonts w:ascii="宋体" w:eastAsia="宋体" w:hAnsi="宋体" w:cs="宋体" w:hint="eastAsia"/>
          <w:szCs w:val="21"/>
        </w:rPr>
        <w:t>系统线缆选型及敷设要求。</w:t>
      </w:r>
    </w:p>
    <w:p w14:paraId="7C802670" w14:textId="77777777" w:rsidR="004F4FDE" w:rsidRPr="00993E60"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5）</w:t>
      </w:r>
      <w:bookmarkStart w:id="51" w:name="OLE_LINK6"/>
      <w:bookmarkStart w:id="52" w:name="OLE_LINK7"/>
      <w:r w:rsidRPr="00993E60">
        <w:rPr>
          <w:rFonts w:ascii="宋体" w:eastAsia="宋体" w:hAnsi="宋体" w:cs="宋体" w:hint="eastAsia"/>
          <w:szCs w:val="21"/>
        </w:rPr>
        <w:t>消防设备电源监控</w:t>
      </w:r>
      <w:bookmarkEnd w:id="51"/>
      <w:bookmarkEnd w:id="52"/>
      <w:r w:rsidRPr="00993E60">
        <w:rPr>
          <w:rFonts w:ascii="宋体" w:eastAsia="宋体" w:hAnsi="宋体" w:cs="宋体" w:hint="eastAsia"/>
          <w:szCs w:val="21"/>
        </w:rPr>
        <w:t>系统</w:t>
      </w:r>
    </w:p>
    <w:p w14:paraId="5B4F9FBB" w14:textId="77777777" w:rsidR="004F4FDE" w:rsidRPr="00993E60" w:rsidRDefault="00000000">
      <w:pPr>
        <w:numPr>
          <w:ilvl w:val="0"/>
          <w:numId w:val="8"/>
        </w:numPr>
        <w:topLinePunct/>
        <w:spacing w:line="360" w:lineRule="auto"/>
        <w:ind w:left="0" w:firstLineChars="166" w:firstLine="349"/>
        <w:jc w:val="left"/>
        <w:rPr>
          <w:rFonts w:ascii="宋体" w:eastAsia="宋体" w:hAnsi="宋体" w:cs="宋体" w:hint="eastAsia"/>
          <w:szCs w:val="21"/>
        </w:rPr>
      </w:pPr>
      <w:r w:rsidRPr="00993E60">
        <w:rPr>
          <w:rFonts w:ascii="宋体" w:eastAsia="宋体" w:hAnsi="宋体" w:cs="宋体" w:hint="eastAsia"/>
          <w:szCs w:val="21"/>
        </w:rPr>
        <w:t>系统的组成；</w:t>
      </w:r>
    </w:p>
    <w:p w14:paraId="18AFAB51" w14:textId="77777777" w:rsidR="004F4FDE" w:rsidRPr="00993E60" w:rsidRDefault="00000000">
      <w:pPr>
        <w:numPr>
          <w:ilvl w:val="0"/>
          <w:numId w:val="8"/>
        </w:numPr>
        <w:topLinePunct/>
        <w:spacing w:line="360" w:lineRule="auto"/>
        <w:ind w:left="0" w:firstLineChars="166" w:firstLine="349"/>
        <w:jc w:val="left"/>
        <w:rPr>
          <w:rFonts w:ascii="宋体" w:eastAsia="宋体" w:hAnsi="宋体" w:cs="宋体" w:hint="eastAsia"/>
          <w:szCs w:val="21"/>
        </w:rPr>
      </w:pPr>
      <w:r w:rsidRPr="00993E60">
        <w:rPr>
          <w:rFonts w:ascii="宋体" w:eastAsia="宋体" w:hAnsi="宋体" w:cs="宋体" w:hint="eastAsia"/>
          <w:szCs w:val="21"/>
        </w:rPr>
        <w:t>监控点设置、设备参数配置要求；</w:t>
      </w:r>
    </w:p>
    <w:p w14:paraId="264C08DC" w14:textId="77777777" w:rsidR="004F4FDE" w:rsidRPr="00993E60" w:rsidRDefault="00000000">
      <w:pPr>
        <w:numPr>
          <w:ilvl w:val="0"/>
          <w:numId w:val="8"/>
        </w:numPr>
        <w:topLinePunct/>
        <w:spacing w:line="360" w:lineRule="auto"/>
        <w:ind w:left="0" w:firstLineChars="166" w:firstLine="349"/>
        <w:jc w:val="left"/>
        <w:rPr>
          <w:rFonts w:ascii="宋体" w:eastAsia="宋体" w:hAnsi="宋体" w:cs="宋体" w:hint="eastAsia"/>
          <w:szCs w:val="21"/>
        </w:rPr>
      </w:pPr>
      <w:r w:rsidRPr="00993E60">
        <w:rPr>
          <w:rFonts w:ascii="宋体" w:eastAsia="宋体" w:hAnsi="宋体" w:cs="宋体" w:hint="eastAsia"/>
          <w:szCs w:val="21"/>
        </w:rPr>
        <w:t>系统线缆选型及敷设要求。</w:t>
      </w:r>
    </w:p>
    <w:p w14:paraId="4DFCAFDF" w14:textId="77777777" w:rsidR="004F4FDE" w:rsidRPr="00993E60"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6）防火门监控系统</w:t>
      </w:r>
    </w:p>
    <w:p w14:paraId="71F3D094" w14:textId="77777777" w:rsidR="004F4FDE" w:rsidRPr="00993E60" w:rsidRDefault="00000000">
      <w:pPr>
        <w:numPr>
          <w:ilvl w:val="0"/>
          <w:numId w:val="9"/>
        </w:numPr>
        <w:topLinePunct/>
        <w:spacing w:line="360" w:lineRule="auto"/>
        <w:ind w:left="0" w:firstLineChars="166" w:firstLine="349"/>
        <w:jc w:val="left"/>
        <w:rPr>
          <w:rFonts w:ascii="宋体" w:eastAsia="宋体" w:hAnsi="宋体" w:cs="宋体" w:hint="eastAsia"/>
          <w:szCs w:val="21"/>
        </w:rPr>
      </w:pPr>
      <w:r w:rsidRPr="00993E60">
        <w:rPr>
          <w:rFonts w:ascii="宋体" w:eastAsia="宋体" w:hAnsi="宋体" w:cs="宋体" w:hint="eastAsia"/>
          <w:szCs w:val="21"/>
        </w:rPr>
        <w:t>系统的配置型式、设置部位及控制方式；</w:t>
      </w:r>
    </w:p>
    <w:p w14:paraId="3195C46A" w14:textId="77777777" w:rsidR="004F4FDE" w:rsidRPr="00993E60" w:rsidRDefault="00000000">
      <w:pPr>
        <w:numPr>
          <w:ilvl w:val="0"/>
          <w:numId w:val="9"/>
        </w:numPr>
        <w:topLinePunct/>
        <w:spacing w:line="360" w:lineRule="auto"/>
        <w:ind w:left="0" w:firstLineChars="166" w:firstLine="349"/>
        <w:jc w:val="left"/>
        <w:rPr>
          <w:rFonts w:ascii="宋体" w:eastAsia="宋体" w:hAnsi="宋体" w:cs="宋体" w:hint="eastAsia"/>
          <w:szCs w:val="21"/>
        </w:rPr>
      </w:pPr>
      <w:r w:rsidRPr="00993E60">
        <w:rPr>
          <w:rFonts w:ascii="宋体" w:eastAsia="宋体" w:hAnsi="宋体" w:cs="宋体" w:hint="eastAsia"/>
          <w:szCs w:val="21"/>
        </w:rPr>
        <w:t>监控点设置、设备参数配置要求；</w:t>
      </w:r>
    </w:p>
    <w:p w14:paraId="599CD9B8" w14:textId="77777777" w:rsidR="004F4FDE" w:rsidRPr="00993E60" w:rsidRDefault="00000000">
      <w:pPr>
        <w:numPr>
          <w:ilvl w:val="0"/>
          <w:numId w:val="9"/>
        </w:numPr>
        <w:topLinePunct/>
        <w:spacing w:line="360" w:lineRule="auto"/>
        <w:ind w:left="0" w:firstLineChars="166" w:firstLine="349"/>
        <w:jc w:val="left"/>
        <w:rPr>
          <w:rFonts w:ascii="宋体" w:eastAsia="宋体" w:hAnsi="宋体" w:cs="宋体" w:hint="eastAsia"/>
          <w:szCs w:val="21"/>
        </w:rPr>
      </w:pPr>
      <w:r w:rsidRPr="00993E60">
        <w:rPr>
          <w:rFonts w:ascii="宋体" w:eastAsia="宋体" w:hAnsi="宋体" w:cs="宋体" w:hint="eastAsia"/>
          <w:szCs w:val="21"/>
        </w:rPr>
        <w:t>系统线缆选型及敷设要求。</w:t>
      </w:r>
    </w:p>
    <w:p w14:paraId="71593F0F" w14:textId="77777777" w:rsidR="004F4FDE" w:rsidRPr="00993E60"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7）可燃气体探测报警系统</w:t>
      </w:r>
    </w:p>
    <w:p w14:paraId="07D50CC7" w14:textId="77777777" w:rsidR="004F4FDE" w:rsidRPr="00993E60" w:rsidRDefault="00000000">
      <w:pPr>
        <w:numPr>
          <w:ilvl w:val="0"/>
          <w:numId w:val="10"/>
        </w:numPr>
        <w:topLinePunct/>
        <w:spacing w:line="360" w:lineRule="auto"/>
        <w:ind w:left="0" w:firstLineChars="166" w:firstLine="349"/>
        <w:jc w:val="left"/>
        <w:rPr>
          <w:rFonts w:ascii="宋体" w:eastAsia="宋体" w:hAnsi="宋体" w:cs="宋体" w:hint="eastAsia"/>
          <w:szCs w:val="21"/>
        </w:rPr>
      </w:pPr>
      <w:r w:rsidRPr="00993E60">
        <w:rPr>
          <w:rFonts w:ascii="宋体" w:eastAsia="宋体" w:hAnsi="宋体" w:cs="宋体" w:hint="eastAsia"/>
          <w:szCs w:val="21"/>
        </w:rPr>
        <w:t xml:space="preserve">系统的设置部位和系统组成； </w:t>
      </w:r>
    </w:p>
    <w:p w14:paraId="1357D82E" w14:textId="77777777" w:rsidR="004F4FDE" w:rsidRPr="00993E60" w:rsidRDefault="00000000">
      <w:pPr>
        <w:numPr>
          <w:ilvl w:val="0"/>
          <w:numId w:val="10"/>
        </w:numPr>
        <w:topLinePunct/>
        <w:spacing w:line="360" w:lineRule="auto"/>
        <w:ind w:left="0" w:firstLineChars="166" w:firstLine="349"/>
        <w:jc w:val="left"/>
        <w:rPr>
          <w:rFonts w:ascii="宋体" w:eastAsia="宋体" w:hAnsi="宋体" w:cs="宋体" w:hint="eastAsia"/>
          <w:szCs w:val="21"/>
        </w:rPr>
      </w:pPr>
      <w:r w:rsidRPr="00993E60">
        <w:rPr>
          <w:rFonts w:ascii="宋体" w:eastAsia="宋体" w:hAnsi="宋体" w:cs="宋体" w:hint="eastAsia"/>
          <w:szCs w:val="21"/>
        </w:rPr>
        <w:t xml:space="preserve">监控点设置、设备参数配置要求； </w:t>
      </w:r>
    </w:p>
    <w:p w14:paraId="2C0D24CB" w14:textId="77777777" w:rsidR="004F4FDE" w:rsidRPr="00993E60" w:rsidRDefault="00000000">
      <w:pPr>
        <w:numPr>
          <w:ilvl w:val="0"/>
          <w:numId w:val="10"/>
        </w:numPr>
        <w:topLinePunct/>
        <w:spacing w:line="360" w:lineRule="auto"/>
        <w:ind w:left="0" w:firstLineChars="166" w:firstLine="349"/>
        <w:jc w:val="left"/>
        <w:rPr>
          <w:rFonts w:ascii="宋体" w:eastAsia="宋体" w:hAnsi="宋体" w:cs="宋体" w:hint="eastAsia"/>
          <w:szCs w:val="21"/>
        </w:rPr>
      </w:pPr>
      <w:r w:rsidRPr="00993E60">
        <w:rPr>
          <w:rFonts w:ascii="宋体" w:eastAsia="宋体" w:hAnsi="宋体" w:cs="宋体" w:hint="eastAsia"/>
          <w:szCs w:val="21"/>
        </w:rPr>
        <w:t>系统线缆选型及敷设要求。</w:t>
      </w:r>
    </w:p>
    <w:p w14:paraId="0F494F8C" w14:textId="77777777" w:rsidR="004F4FDE" w:rsidRPr="00993E60"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8）非消防电气线路与设备的防火要求；</w:t>
      </w:r>
    </w:p>
    <w:p w14:paraId="0A7D727F" w14:textId="77777777" w:rsidR="004F4FDE" w:rsidRPr="00993E60"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9）电气线路防火封堵措施。</w:t>
      </w:r>
    </w:p>
    <w:p w14:paraId="099E344D" w14:textId="77777777" w:rsidR="004F4FDE" w:rsidRPr="00993E60" w:rsidRDefault="00000000">
      <w:pPr>
        <w:topLinePunct/>
        <w:spacing w:line="360" w:lineRule="auto"/>
        <w:jc w:val="left"/>
        <w:rPr>
          <w:rFonts w:ascii="宋体" w:eastAsia="宋体" w:hAnsi="宋体" w:cs="宋体" w:hint="eastAsia"/>
          <w:szCs w:val="21"/>
        </w:rPr>
      </w:pPr>
      <w:r w:rsidRPr="00993E60">
        <w:rPr>
          <w:rFonts w:ascii="黑体" w:eastAsia="黑体" w:hAnsi="黑体" w:cs="黑体" w:hint="eastAsia"/>
          <w:kern w:val="1"/>
          <w:szCs w:val="21"/>
        </w:rPr>
        <w:t>3.4.4</w:t>
      </w:r>
      <w:r w:rsidRPr="00993E60">
        <w:rPr>
          <w:rFonts w:ascii="宋体" w:eastAsia="宋体" w:hAnsi="宋体" w:cs="宋体" w:hint="eastAsia"/>
          <w:szCs w:val="21"/>
        </w:rPr>
        <w:t xml:space="preserve">  </w:t>
      </w:r>
      <w:r w:rsidRPr="00993E60">
        <w:rPr>
          <w:rFonts w:ascii="黑体" w:eastAsia="黑体" w:hAnsi="黑体" w:cs="黑体" w:hint="eastAsia"/>
          <w:kern w:val="1"/>
          <w:szCs w:val="21"/>
        </w:rPr>
        <w:t>消防图例符号</w:t>
      </w:r>
      <w:r w:rsidRPr="00993E60">
        <w:rPr>
          <w:rFonts w:ascii="宋体" w:eastAsia="宋体" w:hAnsi="宋体" w:cs="宋体" w:hint="eastAsia"/>
          <w:szCs w:val="21"/>
        </w:rPr>
        <w:t>（应包括设备选型、规格及安装等信息）。</w:t>
      </w:r>
    </w:p>
    <w:p w14:paraId="1549305D" w14:textId="77777777" w:rsidR="004F4FDE" w:rsidRPr="00993E60" w:rsidRDefault="00000000">
      <w:pPr>
        <w:topLinePunct/>
        <w:spacing w:line="360" w:lineRule="auto"/>
        <w:jc w:val="left"/>
        <w:rPr>
          <w:rFonts w:ascii="宋体" w:eastAsia="宋体" w:hAnsi="宋体" w:cs="宋体" w:hint="eastAsia"/>
          <w:szCs w:val="21"/>
        </w:rPr>
      </w:pPr>
      <w:r w:rsidRPr="00993E60">
        <w:rPr>
          <w:rFonts w:ascii="黑体" w:eastAsia="黑体" w:hAnsi="黑体" w:cs="黑体" w:hint="eastAsia"/>
          <w:kern w:val="1"/>
          <w:szCs w:val="21"/>
        </w:rPr>
        <w:t xml:space="preserve">3.4.5 </w:t>
      </w:r>
      <w:r w:rsidRPr="00993E60">
        <w:rPr>
          <w:rFonts w:ascii="宋体" w:eastAsia="宋体" w:hAnsi="宋体" w:cs="宋体" w:hint="eastAsia"/>
          <w:szCs w:val="21"/>
        </w:rPr>
        <w:t xml:space="preserve"> </w:t>
      </w:r>
      <w:r w:rsidRPr="00993E60">
        <w:rPr>
          <w:rFonts w:ascii="黑体" w:eastAsia="黑体" w:hAnsi="黑体" w:cs="黑体" w:hint="eastAsia"/>
          <w:kern w:val="1"/>
          <w:szCs w:val="21"/>
        </w:rPr>
        <w:t>消防电气总平面图</w:t>
      </w:r>
      <w:r w:rsidRPr="00993E60">
        <w:rPr>
          <w:rFonts w:ascii="宋体" w:eastAsia="宋体" w:hAnsi="宋体" w:cs="宋体" w:hint="eastAsia"/>
          <w:szCs w:val="21"/>
        </w:rPr>
        <w:t>（仅有单体设计时，可无此项内容）</w:t>
      </w:r>
    </w:p>
    <w:p w14:paraId="33D110B7" w14:textId="77777777" w:rsidR="004F4FDE" w:rsidRPr="00993E60"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1  标注建筑物、构筑物名称或编号、层数或标高、道路、地形等高线；</w:t>
      </w:r>
    </w:p>
    <w:p w14:paraId="767B0768" w14:textId="77777777" w:rsidR="004F4FDE" w:rsidRPr="00993E60"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 xml:space="preserve">2  标注变、配、发电站位置、编号；变压器台数、容量；发电机台数、容量； </w:t>
      </w:r>
    </w:p>
    <w:p w14:paraId="68D81332" w14:textId="77777777" w:rsidR="004F4FDE" w:rsidRPr="00993E60"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4  标注消防控制室及消防水泵房位置及名称；</w:t>
      </w:r>
    </w:p>
    <w:p w14:paraId="44654D17" w14:textId="77777777" w:rsidR="004F4FDE" w:rsidRPr="00993E60"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5  架空线路应标注：线路规格及走向，回路编号，杆位编号，档数、档距、杆高、拉线、重复接地、避雷器等（附标准图集选择表）；</w:t>
      </w:r>
    </w:p>
    <w:p w14:paraId="7D4B42B8" w14:textId="77777777" w:rsidR="004F4FDE" w:rsidRPr="00993E60"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6  标注消防线路走向、回路编号、敷设方式、人（手）孔型号、位置；</w:t>
      </w:r>
    </w:p>
    <w:p w14:paraId="4B4B851A" w14:textId="77777777" w:rsidR="004F4FDE" w:rsidRPr="00993E60"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7  比例、指北针、坐标网；</w:t>
      </w:r>
    </w:p>
    <w:p w14:paraId="2B3E24D1" w14:textId="77777777" w:rsidR="004F4FDE" w:rsidRPr="00993E60"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lastRenderedPageBreak/>
        <w:t>8  图中未表达清楚的内容可随图作补充说明。</w:t>
      </w:r>
    </w:p>
    <w:p w14:paraId="0A172EC2" w14:textId="77777777" w:rsidR="004F4FDE" w:rsidRPr="00993E60" w:rsidRDefault="00000000">
      <w:pPr>
        <w:spacing w:line="360" w:lineRule="auto"/>
        <w:rPr>
          <w:rFonts w:ascii="黑体" w:eastAsia="黑体" w:hAnsi="黑体" w:cs="黑体" w:hint="eastAsia"/>
          <w:kern w:val="1"/>
          <w:szCs w:val="21"/>
        </w:rPr>
      </w:pPr>
      <w:r w:rsidRPr="00993E60">
        <w:rPr>
          <w:rFonts w:ascii="黑体" w:eastAsia="黑体" w:hAnsi="黑体" w:cs="黑体" w:hint="eastAsia"/>
          <w:kern w:val="1"/>
          <w:szCs w:val="21"/>
        </w:rPr>
        <w:t>3.4.6  变、配电站设计图</w:t>
      </w:r>
    </w:p>
    <w:p w14:paraId="3669913C" w14:textId="77777777" w:rsidR="004F4FDE" w:rsidRPr="00993E60"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1  消防电源高、低压配电系统图（一次线路图）</w:t>
      </w:r>
    </w:p>
    <w:p w14:paraId="0AF56C96" w14:textId="77777777" w:rsidR="004F4FDE" w:rsidRPr="00993E60"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图中应标明变压器、发电机的型号、规格；母线的型号、规格；标明开关、断路器、互感器、继电器、电工仪表（包括计量仪表）等的型号、规格、整定值（此部分也可标注在图中表格中）。</w:t>
      </w:r>
    </w:p>
    <w:p w14:paraId="04537C67" w14:textId="77777777" w:rsidR="004F4FDE" w:rsidRPr="00993E60"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图下方表格标注：开关柜编号、开关柜型号、回路编号、设备容量、计算电流、导体型号及规格、敷设方法、用户名称、二次原理图方案号，（当选用分隔式开关柜时，可增加小室高度或模数等相应栏目）。</w:t>
      </w:r>
    </w:p>
    <w:p w14:paraId="11D840F4" w14:textId="77777777" w:rsidR="004F4FDE" w:rsidRPr="00993E60"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2  消防电源设备房平、剖面图</w:t>
      </w:r>
    </w:p>
    <w:p w14:paraId="304099B2" w14:textId="77777777" w:rsidR="004F4FDE" w:rsidRPr="00993E60"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按比例绘制变压器、发电机、开关柜、控制柜、直流及信号柜、补偿柜、支架、地沟、接地装置等平面布置、安装尺寸等，以及变、配电站的典型剖面，当选用标准图时，应标注标准图编号、页次；标注进出线回路编号、敷设安装方法，图纸应有设备明细表、主要轴线、尺寸、标高、比例（不得大于50:1）。</w:t>
      </w:r>
    </w:p>
    <w:p w14:paraId="39551F53" w14:textId="77777777" w:rsidR="004F4FDE" w:rsidRPr="00993E60"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3  继电保护及信号原理图</w:t>
      </w:r>
    </w:p>
    <w:p w14:paraId="119F8EF1" w14:textId="77777777" w:rsidR="004F4FDE" w:rsidRPr="00993E60"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继电保护及信号二次原理方案号，宜选用标准图、通用图。当需要对所选用标准图或通用图进行修改时，仅需绘制修改部分并说明修改要求。</w:t>
      </w:r>
    </w:p>
    <w:p w14:paraId="313B7A96" w14:textId="77777777" w:rsidR="004F4FDE" w:rsidRPr="00993E60"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控制柜、直流电源及信号柜、操作电源均应选用标准产品，图中标示相关产品型号、规格和要求。</w:t>
      </w:r>
    </w:p>
    <w:p w14:paraId="51DA8776" w14:textId="77777777" w:rsidR="004F4FDE" w:rsidRPr="00993E60"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4  消防配电干线系统图</w:t>
      </w:r>
    </w:p>
    <w:p w14:paraId="478B91D5" w14:textId="77777777" w:rsidR="004F4FDE" w:rsidRPr="00993E60"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以建筑物、构筑物为单位，自电源点开始至终端配电箱止，按设备所处相应楼层绘制，应包括变、配电站变压器编号、容量、发电机编号、容量、各处终端配电箱编号、容量、功能，自电源点引出回路编号。</w:t>
      </w:r>
    </w:p>
    <w:p w14:paraId="50667BA9" w14:textId="77777777" w:rsidR="004F4FDE" w:rsidRPr="00993E60"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5  相应图纸说明</w:t>
      </w:r>
    </w:p>
    <w:p w14:paraId="06A2CFB9" w14:textId="77777777" w:rsidR="004F4FDE" w:rsidRPr="00993E60"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图中表达不清楚的内容，可随图作相应说明。</w:t>
      </w:r>
    </w:p>
    <w:p w14:paraId="2F07B111" w14:textId="77777777" w:rsidR="004F4FDE" w:rsidRPr="00993E60" w:rsidRDefault="00000000">
      <w:pPr>
        <w:spacing w:line="360" w:lineRule="auto"/>
        <w:rPr>
          <w:rFonts w:ascii="黑体" w:eastAsia="黑体" w:hAnsi="黑体" w:cs="黑体" w:hint="eastAsia"/>
          <w:kern w:val="1"/>
          <w:szCs w:val="21"/>
        </w:rPr>
      </w:pPr>
      <w:r w:rsidRPr="00993E60">
        <w:rPr>
          <w:rFonts w:ascii="黑体" w:eastAsia="黑体" w:hAnsi="黑体" w:cs="黑体" w:hint="eastAsia"/>
          <w:kern w:val="1"/>
          <w:szCs w:val="21"/>
        </w:rPr>
        <w:t>3.4.7  消防配电设计图</w:t>
      </w:r>
    </w:p>
    <w:p w14:paraId="5520B03E" w14:textId="77777777" w:rsidR="004F4FDE" w:rsidRPr="00993E60"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 xml:space="preserve">1  消防设备配电箱（或控制箱）系统图，应标注配电箱编号、型号，进线回路编号；标注各元器件型号、规格、整定值；配出回路编号、导线型号规格、负荷名称等，对于单相负荷应标明相别，对有控制要求的回路应提供控制原理图或控制要求； </w:t>
      </w:r>
    </w:p>
    <w:p w14:paraId="621616E9" w14:textId="77777777" w:rsidR="004F4FDE" w:rsidRPr="00993E60"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2  消防配电平面图，应包括防火分区示意图、建筑门窗、墙体、轴线、主要尺寸、房间名称、消防设备编号及容量；布置配电箱、控制箱，并注明编号；绘制线路始、终位置（包括控制线路），标注回路编号、敷设方式（需强调时）；图纸应有比例；</w:t>
      </w:r>
    </w:p>
    <w:p w14:paraId="0479C110" w14:textId="77777777" w:rsidR="004F4FDE" w:rsidRPr="00993E60"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4  绘制电气管道井大样图，其比例不得小于1:50；</w:t>
      </w:r>
    </w:p>
    <w:p w14:paraId="4DF0432D" w14:textId="77777777" w:rsidR="004F4FDE" w:rsidRPr="00993E60"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5  图中表达不清楚的，可随图作相应说明。</w:t>
      </w:r>
    </w:p>
    <w:p w14:paraId="154DF050" w14:textId="77777777" w:rsidR="004F4FDE" w:rsidRPr="00993E60" w:rsidRDefault="00000000">
      <w:pPr>
        <w:spacing w:line="360" w:lineRule="auto"/>
        <w:rPr>
          <w:rFonts w:ascii="黑体" w:eastAsia="黑体" w:hAnsi="黑体" w:cs="黑体" w:hint="eastAsia"/>
          <w:kern w:val="1"/>
          <w:szCs w:val="21"/>
        </w:rPr>
      </w:pPr>
      <w:r w:rsidRPr="00993E60">
        <w:rPr>
          <w:rFonts w:ascii="黑体" w:eastAsia="黑体" w:hAnsi="黑体" w:cs="黑体" w:hint="eastAsia"/>
          <w:kern w:val="1"/>
          <w:szCs w:val="21"/>
        </w:rPr>
        <w:lastRenderedPageBreak/>
        <w:t>3.4.8 消防设备控制原理图</w:t>
      </w:r>
    </w:p>
    <w:p w14:paraId="6A08F42B" w14:textId="77777777" w:rsidR="004F4FDE" w:rsidRPr="00993E60"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1  电气消防设备控制原理图，有标准图集的可直接标注图集方案号或者页次</w:t>
      </w:r>
    </w:p>
    <w:p w14:paraId="748BFDEB" w14:textId="77777777" w:rsidR="004F4FDE" w:rsidRPr="00993E60"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1）控制原理图应注明设备明细表；</w:t>
      </w:r>
    </w:p>
    <w:p w14:paraId="39991A94" w14:textId="77777777" w:rsidR="004F4FDE" w:rsidRPr="00993E60"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2）选用标准图集时若有不同处应做说明。</w:t>
      </w:r>
    </w:p>
    <w:p w14:paraId="419D837F" w14:textId="77777777" w:rsidR="004F4FDE" w:rsidRPr="00993E60" w:rsidRDefault="00000000">
      <w:pPr>
        <w:spacing w:line="360" w:lineRule="auto"/>
        <w:rPr>
          <w:rFonts w:ascii="黑体" w:eastAsia="黑体" w:hAnsi="黑体" w:cs="黑体" w:hint="eastAsia"/>
          <w:kern w:val="1"/>
          <w:szCs w:val="21"/>
        </w:rPr>
      </w:pPr>
      <w:r w:rsidRPr="00993E60">
        <w:rPr>
          <w:rFonts w:ascii="黑体" w:eastAsia="黑体" w:hAnsi="黑体" w:cs="黑体" w:hint="eastAsia"/>
          <w:kern w:val="1"/>
          <w:szCs w:val="21"/>
        </w:rPr>
        <w:t>3.4.10  消防应急照明和疏散指示系统设计图</w:t>
      </w:r>
    </w:p>
    <w:p w14:paraId="52CA6FE9" w14:textId="77777777" w:rsidR="004F4FDE" w:rsidRPr="00993E60"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1  应急照明配电箱、集中电源系统图</w:t>
      </w:r>
    </w:p>
    <w:p w14:paraId="3B341024" w14:textId="77777777" w:rsidR="004F4FDE" w:rsidRPr="00993E60"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应包括编号、容量、进线回路编号、控制启动信号；标注各元器件型号、规格、整定值；配出回路编号、导线型号规格、负荷名称等；</w:t>
      </w:r>
    </w:p>
    <w:p w14:paraId="575C0E64" w14:textId="77777777" w:rsidR="004F4FDE" w:rsidRPr="00993E60"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2  集中控制系统架构图（系统复杂时）</w:t>
      </w:r>
    </w:p>
    <w:p w14:paraId="01A0FFF4" w14:textId="77777777" w:rsidR="004F4FDE" w:rsidRPr="00993E60"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按所在楼层或防火分区绘制，应包括集中照明控制器、系统类型、电源形式、线路型号规格及敷设方式；</w:t>
      </w:r>
    </w:p>
    <w:p w14:paraId="1887DD27" w14:textId="77777777" w:rsidR="004F4FDE" w:rsidRPr="00993E60"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3  平面图</w:t>
      </w:r>
    </w:p>
    <w:p w14:paraId="2F3BECC6" w14:textId="77777777" w:rsidR="004F4FDE" w:rsidRPr="00993E60"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应包括防火分区示意图、建筑门窗、墙体、轴线、主要尺寸、标注房间名称；绘制应急照明配电箱或集中电源、灯具、线路等平面布置，标明应急照明配电箱或集中电源编号、灯具配电回路编号；图纸应有比例。</w:t>
      </w:r>
    </w:p>
    <w:p w14:paraId="28F73179" w14:textId="77777777" w:rsidR="004F4FDE" w:rsidRPr="00993E60" w:rsidRDefault="00000000">
      <w:pPr>
        <w:spacing w:line="360" w:lineRule="auto"/>
        <w:rPr>
          <w:rFonts w:ascii="黑体" w:eastAsia="黑体" w:hAnsi="黑体" w:cs="黑体" w:hint="eastAsia"/>
          <w:kern w:val="1"/>
          <w:szCs w:val="21"/>
        </w:rPr>
      </w:pPr>
      <w:r w:rsidRPr="00993E60">
        <w:rPr>
          <w:rFonts w:ascii="黑体" w:eastAsia="黑体" w:hAnsi="黑体" w:cs="黑体" w:hint="eastAsia"/>
          <w:kern w:val="1"/>
          <w:szCs w:val="21"/>
        </w:rPr>
        <w:t>3.4.11  火灾自动报警系统设计图</w:t>
      </w:r>
    </w:p>
    <w:p w14:paraId="2E31C05E" w14:textId="77777777" w:rsidR="004F4FDE" w:rsidRPr="00993E60"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1  火灾自动报警及消防联动控制系统</w:t>
      </w:r>
    </w:p>
    <w:p w14:paraId="45ADAA55" w14:textId="77777777" w:rsidR="004F4FDE" w:rsidRPr="00993E60"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1）火灾自动报警及消防联动控制系统图，应标注系统各回路编号、设备数量 ,系统各类线路型号规格及敷设要求、回路数量，报警及联动控制要求，施工说明；</w:t>
      </w:r>
      <w:r w:rsidRPr="00993E60">
        <w:rPr>
          <w:rFonts w:ascii="宋体" w:eastAsia="宋体" w:hAnsi="宋体" w:cs="宋体"/>
          <w:szCs w:val="21"/>
        </w:rPr>
        <w:t xml:space="preserve"> </w:t>
      </w:r>
    </w:p>
    <w:p w14:paraId="326C4859" w14:textId="77777777" w:rsidR="004F4FDE" w:rsidRPr="00993E60"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2）火灾自动报警及消防联动控制系统各层平面图，应包括</w:t>
      </w:r>
      <w:bookmarkStart w:id="53" w:name="OLE_LINK9"/>
      <w:bookmarkStart w:id="54" w:name="OLE_LINK8"/>
      <w:r w:rsidRPr="00993E60">
        <w:rPr>
          <w:rFonts w:ascii="宋体" w:eastAsia="宋体" w:hAnsi="宋体" w:cs="宋体" w:hint="eastAsia"/>
          <w:szCs w:val="21"/>
        </w:rPr>
        <w:t>防火分区示意图、</w:t>
      </w:r>
      <w:bookmarkEnd w:id="53"/>
      <w:bookmarkEnd w:id="54"/>
      <w:r w:rsidRPr="00993E60">
        <w:rPr>
          <w:rFonts w:ascii="宋体" w:eastAsia="宋体" w:hAnsi="宋体" w:cs="宋体" w:hint="eastAsia"/>
          <w:szCs w:val="21"/>
        </w:rPr>
        <w:t>设备及器件布点、连线、回路编号。</w:t>
      </w:r>
    </w:p>
    <w:p w14:paraId="7F2048CF" w14:textId="77777777" w:rsidR="004F4FDE" w:rsidRPr="00993E60"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2  消防应急广播</w:t>
      </w:r>
    </w:p>
    <w:p w14:paraId="14961C2C" w14:textId="77777777" w:rsidR="004F4FDE" w:rsidRPr="00993E60"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1）消防应急广播系统图，应标注回路编号、设备数量 ,线路型号规格及敷设要求，施工说明；</w:t>
      </w:r>
    </w:p>
    <w:p w14:paraId="5DC377E8" w14:textId="77777777" w:rsidR="004F4FDE" w:rsidRPr="00993E60"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2）消防应急广播系统各层平面图，应包括设备及器件布点、连线，线路型号、规格及敷设要求。</w:t>
      </w:r>
    </w:p>
    <w:p w14:paraId="2EDBFAC4" w14:textId="77777777" w:rsidR="004F4FDE" w:rsidRPr="00993E60"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3  电气火灾监控系统</w:t>
      </w:r>
    </w:p>
    <w:p w14:paraId="482FF1DE" w14:textId="77777777" w:rsidR="004F4FDE" w:rsidRPr="00993E60"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1）电气火灾监控系统图，应包括图例表（含设备及线型）、系统选型、各监测点名称、位置、监控线路型号、规格及敷设要求；</w:t>
      </w:r>
    </w:p>
    <w:p w14:paraId="725EA21E" w14:textId="77777777" w:rsidR="004F4FDE" w:rsidRPr="00993E60"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2）一次部分绘制并标注在配电箱系统图上；</w:t>
      </w:r>
    </w:p>
    <w:p w14:paraId="337E5C40" w14:textId="77777777" w:rsidR="004F4FDE" w:rsidRPr="00993E60"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3）电气火灾监控平面图应包括设备及器件布点、连线、回路编号。</w:t>
      </w:r>
    </w:p>
    <w:p w14:paraId="11A5C6C3" w14:textId="77777777" w:rsidR="004F4FDE" w:rsidRPr="00993E60"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4  消防设备电源监控系统</w:t>
      </w:r>
    </w:p>
    <w:p w14:paraId="1FC6F392" w14:textId="77777777" w:rsidR="004F4FDE" w:rsidRPr="00993E60"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1）消防设备电源监控系统图，应包括图例表（含设备及线型）、各监测点名称、位置、监控线路型号、规格及敷设要求；</w:t>
      </w:r>
    </w:p>
    <w:p w14:paraId="2E7ADB84" w14:textId="77777777" w:rsidR="004F4FDE" w:rsidRPr="00993E60"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lastRenderedPageBreak/>
        <w:t>2）电气火灾探测器绘制并标注在配电箱系统图上；</w:t>
      </w:r>
    </w:p>
    <w:p w14:paraId="3A4428A0" w14:textId="77777777" w:rsidR="004F4FDE" w:rsidRPr="00993E60"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3）消防设备电源监控平面图应包括设备及器件布点、连线、回路编号。</w:t>
      </w:r>
    </w:p>
    <w:p w14:paraId="63D75B83" w14:textId="77777777" w:rsidR="004F4FDE" w:rsidRPr="00993E60"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5  防火门监控系统</w:t>
      </w:r>
    </w:p>
    <w:p w14:paraId="57DEA52D" w14:textId="77777777" w:rsidR="004F4FDE" w:rsidRPr="00993E60"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1）防火门监控系统图，应包括图例表（含设备及线型）、监控线路型号、规格及敷设要求，联动控制要求；</w:t>
      </w:r>
    </w:p>
    <w:p w14:paraId="1373A177" w14:textId="77777777" w:rsidR="004F4FDE" w:rsidRPr="00993E60"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2）防火门监控平面图应包括设备及器件布点、连线、回路编号。</w:t>
      </w:r>
    </w:p>
    <w:p w14:paraId="56061E35" w14:textId="77777777" w:rsidR="004F4FDE" w:rsidRPr="00993E60"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6  消防控制室</w:t>
      </w:r>
    </w:p>
    <w:p w14:paraId="43C1B823" w14:textId="77777777" w:rsidR="004F4FDE" w:rsidRPr="00993E60" w:rsidRDefault="00000000">
      <w:pPr>
        <w:numPr>
          <w:ilvl w:val="0"/>
          <w:numId w:val="11"/>
        </w:num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消防控制室平面图 ,应绘制消防系统设备平面布置 ,标注位置、轴线号、操作面及设备面盘后及两端通道尺寸；</w:t>
      </w:r>
    </w:p>
    <w:p w14:paraId="79C1EB3B" w14:textId="77777777" w:rsidR="004F4FDE" w:rsidRPr="00993E60" w:rsidRDefault="00000000">
      <w:pPr>
        <w:numPr>
          <w:ilvl w:val="0"/>
          <w:numId w:val="11"/>
        </w:num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引出消防控制室的线路回路编号、型号规格及敷设方式。</w:t>
      </w:r>
    </w:p>
    <w:p w14:paraId="1F6A3271" w14:textId="77777777" w:rsidR="004F4FDE" w:rsidRPr="00993E60"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7  可燃气体探测报警系统</w:t>
      </w:r>
    </w:p>
    <w:p w14:paraId="481DE434" w14:textId="77777777" w:rsidR="004F4FDE" w:rsidRPr="00993E60"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1）可燃气体探测报警系统图应包括图例表（含设备及线型）、系统线路型号、规格及敷设要求，联动控制要求；</w:t>
      </w:r>
    </w:p>
    <w:p w14:paraId="3DC87FD9" w14:textId="77777777" w:rsidR="004F4FDE" w:rsidRPr="00993E60"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2）可燃气体探测报警平面图应包括设备及器件布点、连线。</w:t>
      </w:r>
    </w:p>
    <w:p w14:paraId="4FDD8352" w14:textId="77777777" w:rsidR="004F4FDE" w:rsidRPr="00993E60" w:rsidRDefault="00000000">
      <w:pPr>
        <w:spacing w:line="360" w:lineRule="auto"/>
        <w:rPr>
          <w:rFonts w:ascii="黑体" w:eastAsia="黑体" w:hAnsi="黑体" w:cs="黑体" w:hint="eastAsia"/>
          <w:kern w:val="1"/>
          <w:szCs w:val="21"/>
        </w:rPr>
      </w:pPr>
      <w:r w:rsidRPr="00993E60">
        <w:rPr>
          <w:rFonts w:ascii="黑体" w:eastAsia="黑体" w:hAnsi="黑体" w:cs="黑体" w:hint="eastAsia"/>
          <w:kern w:val="1"/>
          <w:szCs w:val="21"/>
        </w:rPr>
        <w:t>3.4.14  主要电气设备及材料表</w:t>
      </w:r>
    </w:p>
    <w:p w14:paraId="0003B251" w14:textId="77777777" w:rsidR="004F4FDE" w:rsidRPr="00993E60" w:rsidRDefault="00000000">
      <w:pPr>
        <w:tabs>
          <w:tab w:val="left" w:pos="4860"/>
        </w:tabs>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注明主要电气消防设备及材料的名称、型号、规格、性能参数、单位、数量。</w:t>
      </w:r>
    </w:p>
    <w:p w14:paraId="28DC7284" w14:textId="77777777" w:rsidR="004F4FDE" w:rsidRPr="00993E60" w:rsidRDefault="00000000">
      <w:pPr>
        <w:pStyle w:val="1"/>
        <w:spacing w:beforeLines="50" w:before="120" w:afterLines="50" w:after="120" w:line="360" w:lineRule="auto"/>
        <w:rPr>
          <w:rFonts w:hint="eastAsia"/>
        </w:rPr>
      </w:pPr>
      <w:bookmarkStart w:id="55" w:name="_Toc9172"/>
      <w:bookmarkStart w:id="56" w:name="_Toc30814"/>
      <w:r w:rsidRPr="00993E60">
        <w:rPr>
          <w:rFonts w:cs="黑体" w:hint="eastAsia"/>
          <w:b w:val="0"/>
          <w:sz w:val="21"/>
          <w:szCs w:val="21"/>
        </w:rPr>
        <w:t>3.5 给水排水</w:t>
      </w:r>
      <w:bookmarkEnd w:id="55"/>
      <w:bookmarkEnd w:id="56"/>
    </w:p>
    <w:p w14:paraId="2C22086C" w14:textId="77777777" w:rsidR="004F4FDE" w:rsidRPr="00993E60" w:rsidRDefault="00000000">
      <w:pPr>
        <w:spacing w:line="360" w:lineRule="auto"/>
        <w:rPr>
          <w:rFonts w:ascii="黑体" w:eastAsia="黑体" w:hAnsi="黑体" w:cs="黑体" w:hint="eastAsia"/>
          <w:kern w:val="1"/>
          <w:szCs w:val="21"/>
        </w:rPr>
      </w:pPr>
      <w:r w:rsidRPr="00993E60">
        <w:rPr>
          <w:rFonts w:ascii="黑体" w:eastAsia="黑体" w:hAnsi="黑体" w:cs="黑体" w:hint="eastAsia"/>
          <w:kern w:val="1"/>
          <w:szCs w:val="21"/>
        </w:rPr>
        <w:t>3.5.3  设计总说明</w:t>
      </w:r>
    </w:p>
    <w:p w14:paraId="30A9F010" w14:textId="4BA6D81F" w:rsidR="004F4FDE" w:rsidRPr="00993E60" w:rsidRDefault="00000000">
      <w:pPr>
        <w:topLinePunct/>
        <w:spacing w:line="360" w:lineRule="auto"/>
        <w:ind w:firstLineChars="200" w:firstLine="420"/>
        <w:rPr>
          <w:rFonts w:ascii="宋体" w:eastAsia="宋体" w:hAnsi="宋体" w:cs="宋体" w:hint="eastAsia"/>
          <w:szCs w:val="21"/>
        </w:rPr>
      </w:pPr>
      <w:r w:rsidRPr="00993E60">
        <w:rPr>
          <w:rFonts w:ascii="宋体" w:eastAsia="宋体" w:hAnsi="宋体" w:cs="宋体" w:hint="eastAsia"/>
          <w:szCs w:val="21"/>
        </w:rPr>
        <w:t>设计总说明可分为设计说明、施工说明两部分。</w:t>
      </w:r>
    </w:p>
    <w:p w14:paraId="026B6953" w14:textId="77777777" w:rsidR="004F4FDE" w:rsidRPr="00993E60" w:rsidRDefault="00000000">
      <w:pPr>
        <w:topLinePunct/>
        <w:spacing w:line="360" w:lineRule="auto"/>
        <w:ind w:firstLineChars="200" w:firstLine="420"/>
        <w:rPr>
          <w:rFonts w:ascii="宋体" w:eastAsia="宋体" w:hAnsi="宋体" w:cs="宋体" w:hint="eastAsia"/>
          <w:szCs w:val="21"/>
        </w:rPr>
      </w:pPr>
      <w:r w:rsidRPr="00993E60">
        <w:rPr>
          <w:rFonts w:ascii="宋体" w:eastAsia="宋体" w:hAnsi="宋体" w:cs="宋体" w:hint="eastAsia"/>
          <w:szCs w:val="21"/>
        </w:rPr>
        <w:t xml:space="preserve">1  设计说明 </w:t>
      </w:r>
    </w:p>
    <w:p w14:paraId="6DB44644" w14:textId="77777777" w:rsidR="004F4FDE" w:rsidRPr="00993E60" w:rsidRDefault="00000000">
      <w:pPr>
        <w:topLinePunct/>
        <w:spacing w:line="360" w:lineRule="auto"/>
        <w:ind w:firstLineChars="200" w:firstLine="420"/>
        <w:rPr>
          <w:rFonts w:ascii="宋体" w:eastAsia="宋体" w:hAnsi="宋体" w:cs="宋体" w:hint="eastAsia"/>
          <w:szCs w:val="21"/>
        </w:rPr>
      </w:pPr>
      <w:r w:rsidRPr="00993E60">
        <w:rPr>
          <w:rFonts w:ascii="宋体" w:eastAsia="宋体" w:hAnsi="宋体" w:cs="宋体" w:hint="eastAsia"/>
          <w:szCs w:val="21"/>
        </w:rPr>
        <w:t xml:space="preserve">1）设计依据 </w:t>
      </w:r>
    </w:p>
    <w:p w14:paraId="37F88E3D" w14:textId="77777777" w:rsidR="004F4FDE" w:rsidRPr="00993E60" w:rsidRDefault="00000000">
      <w:pPr>
        <w:topLinePunct/>
        <w:spacing w:line="360" w:lineRule="auto"/>
        <w:ind w:firstLineChars="200" w:firstLine="420"/>
        <w:rPr>
          <w:rFonts w:ascii="宋体" w:eastAsia="宋体" w:hAnsi="宋体" w:cs="宋体" w:hint="eastAsia"/>
          <w:szCs w:val="21"/>
        </w:rPr>
      </w:pPr>
      <w:r w:rsidRPr="00993E60">
        <w:rPr>
          <w:rFonts w:ascii="宋体" w:eastAsia="宋体" w:hAnsi="宋体" w:cs="宋体" w:hint="eastAsia"/>
          <w:szCs w:val="21"/>
        </w:rPr>
        <w:t xml:space="preserve">（4）工程可利用的市政条件或设计依据的市政条件：说明接入的市政给水管根数、接入位置、管径、压力，或生活、生产、室内、外消防给水来源情况。 </w:t>
      </w:r>
    </w:p>
    <w:p w14:paraId="55757FC4" w14:textId="77777777" w:rsidR="004F4FDE" w:rsidRPr="00993E60" w:rsidRDefault="00000000">
      <w:pPr>
        <w:topLinePunct/>
        <w:spacing w:line="360" w:lineRule="auto"/>
        <w:ind w:firstLineChars="200" w:firstLine="420"/>
        <w:rPr>
          <w:rFonts w:ascii="宋体" w:eastAsia="宋体" w:hAnsi="宋体" w:cs="宋体" w:hint="eastAsia"/>
          <w:szCs w:val="21"/>
        </w:rPr>
      </w:pPr>
      <w:r w:rsidRPr="00993E60">
        <w:rPr>
          <w:rFonts w:ascii="宋体" w:eastAsia="宋体" w:hAnsi="宋体" w:cs="宋体" w:hint="eastAsia"/>
          <w:szCs w:val="21"/>
        </w:rPr>
        <w:t xml:space="preserve">2）工程概况 </w:t>
      </w:r>
    </w:p>
    <w:p w14:paraId="17B37898" w14:textId="77777777" w:rsidR="004F4FDE" w:rsidRPr="00993E60" w:rsidRDefault="00000000">
      <w:pPr>
        <w:topLinePunct/>
        <w:spacing w:line="360" w:lineRule="auto"/>
        <w:ind w:firstLineChars="200" w:firstLine="420"/>
        <w:rPr>
          <w:rFonts w:ascii="宋体" w:eastAsia="宋体" w:hAnsi="宋体" w:cs="宋体" w:hint="eastAsia"/>
          <w:szCs w:val="21"/>
        </w:rPr>
      </w:pPr>
      <w:r w:rsidRPr="00993E60">
        <w:rPr>
          <w:rFonts w:ascii="宋体" w:eastAsia="宋体" w:hAnsi="宋体" w:cs="宋体" w:hint="eastAsia"/>
          <w:szCs w:val="21"/>
        </w:rPr>
        <w:t xml:space="preserve">项目的建设地点、建筑火灾危险性或建筑防火分类、使用功能、占地面积、（总)建筑面积、层数、建筑高度，项目分期实施情况；既有建筑改造要分别说明建筑改造前、后的相关情况。    </w:t>
      </w:r>
    </w:p>
    <w:p w14:paraId="5B261265" w14:textId="77777777" w:rsidR="004F4FDE" w:rsidRPr="00993E60" w:rsidRDefault="00000000">
      <w:pPr>
        <w:topLinePunct/>
        <w:spacing w:line="360" w:lineRule="auto"/>
        <w:ind w:firstLineChars="200" w:firstLine="420"/>
        <w:rPr>
          <w:rFonts w:ascii="宋体" w:eastAsia="宋体" w:hAnsi="宋体" w:cs="宋体" w:hint="eastAsia"/>
          <w:szCs w:val="21"/>
        </w:rPr>
      </w:pPr>
      <w:r w:rsidRPr="00993E60">
        <w:rPr>
          <w:rFonts w:ascii="宋体" w:eastAsia="宋体" w:hAnsi="宋体" w:cs="宋体" w:hint="eastAsia"/>
          <w:szCs w:val="21"/>
        </w:rPr>
        <w:t xml:space="preserve">4）给水排水系统简介 </w:t>
      </w:r>
    </w:p>
    <w:p w14:paraId="5E9C88DA" w14:textId="0E50E9A3" w:rsidR="004F4FDE" w:rsidRPr="00993E60" w:rsidRDefault="00000000">
      <w:pPr>
        <w:topLinePunct/>
        <w:spacing w:line="360" w:lineRule="auto"/>
        <w:ind w:firstLineChars="200" w:firstLine="420"/>
        <w:rPr>
          <w:rFonts w:ascii="宋体" w:eastAsia="宋体" w:hAnsi="宋体" w:cs="宋体" w:hint="eastAsia"/>
          <w:szCs w:val="21"/>
        </w:rPr>
      </w:pPr>
      <w:r w:rsidRPr="00993E60">
        <w:rPr>
          <w:rFonts w:ascii="宋体" w:eastAsia="宋体" w:hAnsi="宋体" w:cs="宋体" w:hint="eastAsia"/>
          <w:szCs w:val="21"/>
        </w:rPr>
        <w:t>（9）消火栓给水系统：工业建筑生产或存储物品的火灾危险性、民用建筑的建筑防火分类和耐火等级，建筑面积和建筑体积、商业总建筑面积、建筑层数、建筑高度，按规范对应的室内外消防用水量及火灾延续时间、消防总用水量，可用各子项建筑物的消防用水量一览表进行表述；室内外消防供水方式、消防水池规模、设置位置及取水井设置情况；高位消防水箱(水池)或转输水箱设置位置、有效容积、水箱底标高(最不利消火栓处静水压力)、增压稳压设备设置情况；系统分区和工作压力、消火栓箱型号和水泵接合器设置数量；主要设备数量和系统控制方法等；</w:t>
      </w:r>
    </w:p>
    <w:p w14:paraId="363AFD12" w14:textId="371F3B9E" w:rsidR="004F4FDE" w:rsidRPr="00993E60" w:rsidRDefault="00000000">
      <w:pPr>
        <w:topLinePunct/>
        <w:spacing w:line="360" w:lineRule="auto"/>
        <w:ind w:firstLineChars="200" w:firstLine="420"/>
        <w:rPr>
          <w:rFonts w:ascii="宋体" w:eastAsia="宋体" w:hAnsi="宋体" w:cs="宋体" w:hint="eastAsia"/>
          <w:szCs w:val="21"/>
        </w:rPr>
      </w:pPr>
      <w:r w:rsidRPr="00993E60">
        <w:rPr>
          <w:rFonts w:ascii="宋体" w:eastAsia="宋体" w:hAnsi="宋体" w:cs="宋体" w:hint="eastAsia"/>
          <w:szCs w:val="21"/>
        </w:rPr>
        <w:lastRenderedPageBreak/>
        <w:t>（10）自动喷水灭火系统：喷淋设置场所及吊顶型式,采用的喷淋系统类型、作为喷淋计算标准的火灾危险等级、非仓库类高大净空场所和仓库的最大净空高度、仓库储物类别、货架类型、储物高度、喷水强度、作用面积、喷淋设计用水量及火灾延续时间、喷淋总用水量；喷淋泵设置位置；高位消防水箱(水池)或转输水箱设置位置、有效容积、水箱底标高、增压稳压设备设置情况；系统分区和工作压力、喷头型号（动作温度、流量系数）和水泵接合器设置数量；主要设备数量和系统控制方法等；</w:t>
      </w:r>
    </w:p>
    <w:p w14:paraId="100B6845" w14:textId="7E77059C" w:rsidR="004F4FDE" w:rsidRPr="00993E60" w:rsidRDefault="00000000">
      <w:pPr>
        <w:topLinePunct/>
        <w:spacing w:line="360" w:lineRule="auto"/>
        <w:ind w:firstLineChars="200" w:firstLine="420"/>
        <w:rPr>
          <w:rFonts w:ascii="宋体" w:eastAsia="宋体" w:hAnsi="宋体" w:cs="宋体" w:hint="eastAsia"/>
          <w:szCs w:val="21"/>
        </w:rPr>
      </w:pPr>
      <w:r w:rsidRPr="00993E60">
        <w:rPr>
          <w:rFonts w:ascii="宋体" w:eastAsia="宋体" w:hAnsi="宋体" w:cs="宋体" w:hint="eastAsia"/>
          <w:szCs w:val="21"/>
        </w:rPr>
        <w:t>（11）固定消防炮、自动跟踪定位射流灭火系统：设置场所及其净空高度、采用的灭火设施类型、灭火剂、单个灭火设施的流量、安装高度、工作压力、保护半径、同时启动灭火设施数量、系统设计用水量、供水系统、系统连续供水时间及控制方法等；</w:t>
      </w:r>
    </w:p>
    <w:p w14:paraId="20ABD28B" w14:textId="443EDF4F" w:rsidR="004F4FDE" w:rsidRPr="00993E60" w:rsidRDefault="00000000">
      <w:pPr>
        <w:topLinePunct/>
        <w:spacing w:line="360" w:lineRule="auto"/>
        <w:ind w:firstLineChars="200" w:firstLine="420"/>
        <w:rPr>
          <w:rFonts w:ascii="宋体" w:eastAsia="宋体" w:hAnsi="宋体" w:cs="宋体" w:hint="eastAsia"/>
          <w:szCs w:val="21"/>
        </w:rPr>
      </w:pPr>
      <w:r w:rsidRPr="00993E60">
        <w:rPr>
          <w:rFonts w:ascii="宋体" w:eastAsia="宋体" w:hAnsi="宋体" w:cs="宋体" w:hint="eastAsia"/>
          <w:szCs w:val="21"/>
        </w:rPr>
        <w:t>（12）气体灭火系统：采用气体灭火的场所、气体灭火的类别、灭火设计浓度、惰化设计浓度、灭火设计密度、设计喷放时间、浸渍时间、系统的操作与控制等；</w:t>
      </w:r>
    </w:p>
    <w:p w14:paraId="7AB8F02A" w14:textId="3B09BB68" w:rsidR="004F4FDE" w:rsidRPr="00993E60" w:rsidRDefault="00000000">
      <w:pPr>
        <w:topLinePunct/>
        <w:spacing w:line="360" w:lineRule="auto"/>
        <w:ind w:firstLineChars="200" w:firstLine="420"/>
        <w:rPr>
          <w:rFonts w:ascii="宋体" w:eastAsia="宋体" w:hAnsi="宋体" w:cs="宋体" w:hint="eastAsia"/>
          <w:szCs w:val="21"/>
        </w:rPr>
      </w:pPr>
      <w:r w:rsidRPr="00993E60">
        <w:rPr>
          <w:rFonts w:ascii="宋体" w:eastAsia="宋体" w:hAnsi="宋体" w:cs="宋体" w:hint="eastAsia"/>
          <w:szCs w:val="21"/>
        </w:rPr>
        <w:t>（13）其他系统：主要的技术指标、系统简介及控制方法等。</w:t>
      </w:r>
    </w:p>
    <w:p w14:paraId="23E27B03" w14:textId="77777777" w:rsidR="004F4FDE" w:rsidRPr="00993E60" w:rsidRDefault="00000000">
      <w:pPr>
        <w:topLinePunct/>
        <w:spacing w:line="360" w:lineRule="auto"/>
        <w:ind w:firstLineChars="200" w:firstLine="420"/>
        <w:rPr>
          <w:rFonts w:ascii="宋体" w:eastAsia="宋体" w:hAnsi="宋体" w:cs="宋体" w:hint="eastAsia"/>
          <w:szCs w:val="21"/>
        </w:rPr>
      </w:pPr>
      <w:r w:rsidRPr="00993E60">
        <w:rPr>
          <w:rFonts w:ascii="宋体" w:eastAsia="宋体" w:hAnsi="宋体" w:cs="宋体" w:hint="eastAsia"/>
          <w:szCs w:val="21"/>
        </w:rPr>
        <w:t xml:space="preserve">2  施工说明 </w:t>
      </w:r>
    </w:p>
    <w:p w14:paraId="4295F064" w14:textId="77777777" w:rsidR="004F4FDE" w:rsidRPr="00993E60" w:rsidRDefault="00000000">
      <w:pPr>
        <w:topLinePunct/>
        <w:spacing w:line="360" w:lineRule="auto"/>
        <w:ind w:firstLineChars="200" w:firstLine="420"/>
        <w:rPr>
          <w:rFonts w:ascii="宋体" w:eastAsia="宋体" w:hAnsi="宋体" w:cs="宋体" w:hint="eastAsia"/>
          <w:szCs w:val="21"/>
        </w:rPr>
      </w:pPr>
      <w:r w:rsidRPr="00993E60">
        <w:rPr>
          <w:rFonts w:ascii="宋体" w:eastAsia="宋体" w:hAnsi="宋体" w:cs="宋体" w:hint="eastAsia"/>
          <w:szCs w:val="21"/>
        </w:rPr>
        <w:t xml:space="preserve">1）管材 </w:t>
      </w:r>
    </w:p>
    <w:p w14:paraId="0D33FF0D" w14:textId="77777777" w:rsidR="004F4FDE" w:rsidRPr="00993E60" w:rsidRDefault="00000000">
      <w:pPr>
        <w:topLinePunct/>
        <w:spacing w:line="360" w:lineRule="auto"/>
        <w:ind w:firstLineChars="200" w:firstLine="420"/>
        <w:rPr>
          <w:rFonts w:ascii="宋体" w:eastAsia="宋体" w:hAnsi="宋体" w:cs="宋体" w:hint="eastAsia"/>
          <w:szCs w:val="21"/>
        </w:rPr>
      </w:pPr>
      <w:r w:rsidRPr="00993E60">
        <w:rPr>
          <w:rFonts w:ascii="宋体" w:eastAsia="宋体" w:hAnsi="宋体" w:cs="宋体" w:hint="eastAsia"/>
          <w:szCs w:val="21"/>
        </w:rPr>
        <w:t>生活给水管、消防给水管、热水管、污废水管、压力排水管、溢流和放空管、雨水管、空调冷凝水排水管、电梯排水管、循环冷却水管等各系统管道材质、连接方式。</w:t>
      </w:r>
    </w:p>
    <w:p w14:paraId="1ECC5D95" w14:textId="77777777" w:rsidR="004F4FDE" w:rsidRPr="00993E60" w:rsidRDefault="00000000">
      <w:pPr>
        <w:topLinePunct/>
        <w:spacing w:line="360" w:lineRule="auto"/>
        <w:ind w:firstLineChars="200" w:firstLine="420"/>
        <w:rPr>
          <w:rFonts w:ascii="宋体" w:eastAsia="宋体" w:hAnsi="宋体" w:cs="宋体" w:hint="eastAsia"/>
          <w:szCs w:val="21"/>
        </w:rPr>
      </w:pPr>
      <w:r w:rsidRPr="00993E60">
        <w:rPr>
          <w:rFonts w:ascii="宋体" w:eastAsia="宋体" w:hAnsi="宋体" w:cs="宋体" w:hint="eastAsia"/>
          <w:szCs w:val="21"/>
        </w:rPr>
        <w:t xml:space="preserve">2）阀门及附件 </w:t>
      </w:r>
    </w:p>
    <w:p w14:paraId="212ED806" w14:textId="77777777" w:rsidR="004F4FDE" w:rsidRPr="00993E60" w:rsidRDefault="00000000">
      <w:pPr>
        <w:topLinePunct/>
        <w:spacing w:line="360" w:lineRule="auto"/>
        <w:ind w:firstLineChars="200" w:firstLine="420"/>
        <w:rPr>
          <w:rFonts w:ascii="宋体" w:eastAsia="宋体" w:hAnsi="宋体" w:cs="宋体" w:hint="eastAsia"/>
          <w:szCs w:val="21"/>
        </w:rPr>
      </w:pPr>
      <w:r w:rsidRPr="00993E60">
        <w:rPr>
          <w:rFonts w:ascii="宋体" w:eastAsia="宋体" w:hAnsi="宋体" w:cs="宋体" w:hint="eastAsia"/>
          <w:szCs w:val="21"/>
        </w:rPr>
        <w:t>（1）各系统采用闸阀、蝶阀、止回阀、减压阀等的材质、型号、耐压等级及安装相关要求；</w:t>
      </w:r>
    </w:p>
    <w:p w14:paraId="1D222F2E" w14:textId="77777777" w:rsidR="004F4FDE" w:rsidRPr="00993E60" w:rsidRDefault="00000000">
      <w:pPr>
        <w:topLinePunct/>
        <w:spacing w:line="360" w:lineRule="auto"/>
        <w:ind w:firstLineChars="200" w:firstLine="420"/>
        <w:rPr>
          <w:rFonts w:ascii="宋体" w:eastAsia="宋体" w:hAnsi="宋体" w:cs="宋体" w:hint="eastAsia"/>
          <w:szCs w:val="21"/>
        </w:rPr>
      </w:pPr>
      <w:r w:rsidRPr="00993E60">
        <w:rPr>
          <w:rFonts w:ascii="宋体" w:eastAsia="宋体" w:hAnsi="宋体" w:cs="宋体" w:hint="eastAsia"/>
          <w:szCs w:val="21"/>
        </w:rPr>
        <w:t>（3）管道穿墙、楼板等孔口防火封堵措施。</w:t>
      </w:r>
    </w:p>
    <w:p w14:paraId="4378B8C0" w14:textId="77777777" w:rsidR="004F4FDE" w:rsidRPr="00993E60" w:rsidRDefault="00000000">
      <w:pPr>
        <w:topLinePunct/>
        <w:spacing w:line="360" w:lineRule="auto"/>
        <w:ind w:firstLineChars="200" w:firstLine="420"/>
        <w:rPr>
          <w:rFonts w:ascii="宋体" w:eastAsia="宋体" w:hAnsi="宋体" w:cs="宋体" w:hint="eastAsia"/>
          <w:szCs w:val="21"/>
        </w:rPr>
      </w:pPr>
      <w:r w:rsidRPr="00993E60">
        <w:rPr>
          <w:rFonts w:ascii="宋体" w:eastAsia="宋体" w:hAnsi="宋体" w:cs="宋体" w:hint="eastAsia"/>
          <w:szCs w:val="21"/>
        </w:rPr>
        <w:t xml:space="preserve">4）管道敷设 </w:t>
      </w:r>
    </w:p>
    <w:p w14:paraId="09546AB4" w14:textId="77777777" w:rsidR="004F4FDE" w:rsidRPr="00993E60" w:rsidRDefault="00000000">
      <w:pPr>
        <w:topLinePunct/>
        <w:spacing w:line="360" w:lineRule="auto"/>
        <w:ind w:firstLineChars="200" w:firstLine="420"/>
        <w:rPr>
          <w:rFonts w:ascii="宋体" w:eastAsia="宋体" w:hAnsi="宋体" w:cs="宋体" w:hint="eastAsia"/>
          <w:szCs w:val="21"/>
        </w:rPr>
      </w:pPr>
      <w:r w:rsidRPr="00993E60">
        <w:rPr>
          <w:rFonts w:ascii="宋体" w:eastAsia="宋体" w:hAnsi="宋体" w:cs="宋体" w:hint="eastAsia"/>
          <w:szCs w:val="21"/>
        </w:rPr>
        <w:t>（1）各类管线敷设形式及安装要求；</w:t>
      </w:r>
    </w:p>
    <w:p w14:paraId="068E43C6" w14:textId="77777777" w:rsidR="004F4FDE" w:rsidRPr="00993E60" w:rsidRDefault="00000000">
      <w:pPr>
        <w:topLinePunct/>
        <w:spacing w:line="360" w:lineRule="auto"/>
        <w:ind w:firstLineChars="200" w:firstLine="420"/>
        <w:rPr>
          <w:rFonts w:ascii="宋体" w:eastAsia="宋体" w:hAnsi="宋体" w:cs="宋体" w:hint="eastAsia"/>
          <w:szCs w:val="21"/>
        </w:rPr>
      </w:pPr>
      <w:r w:rsidRPr="00993E60">
        <w:rPr>
          <w:rFonts w:ascii="宋体" w:eastAsia="宋体" w:hAnsi="宋体" w:cs="宋体" w:hint="eastAsia"/>
          <w:szCs w:val="21"/>
        </w:rPr>
        <w:t>（2）各类管线安装坡度要求；</w:t>
      </w:r>
    </w:p>
    <w:p w14:paraId="1ACAC83E" w14:textId="77777777" w:rsidR="004F4FDE" w:rsidRPr="00993E60" w:rsidRDefault="00000000">
      <w:pPr>
        <w:topLinePunct/>
        <w:spacing w:line="360" w:lineRule="auto"/>
        <w:ind w:firstLineChars="200" w:firstLine="420"/>
        <w:rPr>
          <w:rFonts w:ascii="宋体" w:eastAsia="宋体" w:hAnsi="宋体" w:cs="宋体" w:hint="eastAsia"/>
          <w:szCs w:val="21"/>
        </w:rPr>
      </w:pPr>
      <w:r w:rsidRPr="00993E60">
        <w:rPr>
          <w:rFonts w:ascii="宋体" w:eastAsia="宋体" w:hAnsi="宋体" w:cs="宋体" w:hint="eastAsia"/>
          <w:szCs w:val="21"/>
        </w:rPr>
        <w:t>（3）管道基础、支架及吊架安装要求；架空管道抗震支吊架由有设计资质的公司（产品供应商）进行二次设计并配合施工单位施工；</w:t>
      </w:r>
    </w:p>
    <w:p w14:paraId="7070A6AC" w14:textId="77777777" w:rsidR="004F4FDE" w:rsidRPr="00993E60" w:rsidRDefault="00000000">
      <w:pPr>
        <w:topLinePunct/>
        <w:spacing w:line="360" w:lineRule="auto"/>
        <w:ind w:firstLineChars="200" w:firstLine="420"/>
        <w:rPr>
          <w:rFonts w:ascii="宋体" w:eastAsia="宋体" w:hAnsi="宋体" w:cs="宋体" w:hint="eastAsia"/>
          <w:szCs w:val="21"/>
        </w:rPr>
      </w:pPr>
      <w:r w:rsidRPr="00993E60">
        <w:rPr>
          <w:rFonts w:ascii="宋体" w:eastAsia="宋体" w:hAnsi="宋体" w:cs="宋体" w:hint="eastAsia"/>
          <w:szCs w:val="21"/>
        </w:rPr>
        <w:t>（4）阀门、排水立管检查口、各类管道连接安装要求；</w:t>
      </w:r>
    </w:p>
    <w:p w14:paraId="2CB6FE82" w14:textId="77777777" w:rsidR="004F4FDE" w:rsidRPr="00993E60" w:rsidRDefault="00000000">
      <w:pPr>
        <w:topLinePunct/>
        <w:spacing w:line="360" w:lineRule="auto"/>
        <w:ind w:firstLineChars="200" w:firstLine="420"/>
        <w:rPr>
          <w:rFonts w:ascii="宋体" w:eastAsia="宋体" w:hAnsi="宋体" w:cs="宋体" w:hint="eastAsia"/>
          <w:szCs w:val="21"/>
        </w:rPr>
      </w:pPr>
      <w:r w:rsidRPr="00993E60">
        <w:rPr>
          <w:rFonts w:ascii="宋体" w:eastAsia="宋体" w:hAnsi="宋体" w:cs="宋体" w:hint="eastAsia"/>
          <w:szCs w:val="21"/>
        </w:rPr>
        <w:t>（5）水泵及其他设备基础安装要求；</w:t>
      </w:r>
    </w:p>
    <w:p w14:paraId="034E9BF8" w14:textId="77777777" w:rsidR="004F4FDE" w:rsidRPr="00993E60" w:rsidRDefault="00000000">
      <w:pPr>
        <w:topLinePunct/>
        <w:spacing w:line="360" w:lineRule="auto"/>
        <w:ind w:firstLineChars="200" w:firstLine="420"/>
        <w:rPr>
          <w:rFonts w:ascii="宋体" w:eastAsia="宋体" w:hAnsi="宋体" w:cs="宋体" w:hint="eastAsia"/>
          <w:szCs w:val="21"/>
        </w:rPr>
      </w:pPr>
      <w:r w:rsidRPr="00993E60">
        <w:rPr>
          <w:rFonts w:ascii="宋体" w:eastAsia="宋体" w:hAnsi="宋体" w:cs="宋体" w:hint="eastAsia"/>
          <w:szCs w:val="21"/>
        </w:rPr>
        <w:t>（6）各类管道及设备减振、降噪的相关措施；</w:t>
      </w:r>
    </w:p>
    <w:p w14:paraId="79C22B4B" w14:textId="77777777" w:rsidR="004F4FDE" w:rsidRPr="00993E60" w:rsidRDefault="00000000">
      <w:pPr>
        <w:topLinePunct/>
        <w:spacing w:line="360" w:lineRule="auto"/>
        <w:ind w:firstLineChars="200" w:firstLine="420"/>
        <w:rPr>
          <w:rFonts w:ascii="宋体" w:eastAsia="宋体" w:hAnsi="宋体" w:cs="宋体" w:hint="eastAsia"/>
          <w:szCs w:val="21"/>
        </w:rPr>
      </w:pPr>
      <w:r w:rsidRPr="00993E60">
        <w:rPr>
          <w:rFonts w:ascii="宋体" w:eastAsia="宋体" w:hAnsi="宋体" w:cs="宋体" w:hint="eastAsia"/>
          <w:szCs w:val="21"/>
        </w:rPr>
        <w:t>（7）室内消火栓安装高度。</w:t>
      </w:r>
    </w:p>
    <w:p w14:paraId="2903D0EA" w14:textId="7F675939" w:rsidR="004F4FDE" w:rsidRPr="00993E60" w:rsidRDefault="00000000">
      <w:pPr>
        <w:topLinePunct/>
        <w:spacing w:line="360" w:lineRule="auto"/>
        <w:ind w:firstLineChars="200" w:firstLine="420"/>
        <w:rPr>
          <w:rFonts w:ascii="宋体" w:eastAsia="宋体" w:hAnsi="宋体" w:cs="宋体" w:hint="eastAsia"/>
          <w:szCs w:val="21"/>
        </w:rPr>
      </w:pPr>
      <w:r w:rsidRPr="00993E60">
        <w:rPr>
          <w:rFonts w:ascii="宋体" w:eastAsia="宋体" w:hAnsi="宋体" w:cs="宋体" w:hint="eastAsia"/>
          <w:szCs w:val="21"/>
        </w:rPr>
        <w:t xml:space="preserve">5）管道和设备冲洗、试压、消毒：管道的冲洗、试压、消毒需要执行的规范或规范及对应的条款号； </w:t>
      </w:r>
    </w:p>
    <w:p w14:paraId="1272645F" w14:textId="3AD6D4BF" w:rsidR="004F4FDE" w:rsidRPr="00993E60" w:rsidRDefault="00000000">
      <w:pPr>
        <w:topLinePunct/>
        <w:spacing w:line="360" w:lineRule="auto"/>
        <w:ind w:firstLineChars="200" w:firstLine="420"/>
        <w:rPr>
          <w:rFonts w:ascii="宋体" w:eastAsia="宋体" w:hAnsi="宋体" w:cs="宋体" w:hint="eastAsia"/>
          <w:szCs w:val="21"/>
        </w:rPr>
      </w:pPr>
      <w:r w:rsidRPr="00993E60">
        <w:rPr>
          <w:rFonts w:ascii="宋体" w:eastAsia="宋体" w:hAnsi="宋体" w:cs="宋体" w:hint="eastAsia"/>
          <w:szCs w:val="21"/>
        </w:rPr>
        <w:t>6）防腐及油漆：管道防腐及油漆做法，管线标识；</w:t>
      </w:r>
    </w:p>
    <w:p w14:paraId="49814F4D" w14:textId="77777777" w:rsidR="004F4FDE" w:rsidRPr="00993E60" w:rsidRDefault="00000000">
      <w:pPr>
        <w:topLinePunct/>
        <w:spacing w:line="360" w:lineRule="auto"/>
        <w:ind w:firstLineChars="200" w:firstLine="420"/>
        <w:rPr>
          <w:rFonts w:ascii="宋体" w:eastAsia="宋体" w:hAnsi="宋体" w:cs="宋体" w:hint="eastAsia"/>
          <w:szCs w:val="21"/>
        </w:rPr>
      </w:pPr>
      <w:r w:rsidRPr="00993E60">
        <w:rPr>
          <w:rFonts w:ascii="宋体" w:eastAsia="宋体" w:hAnsi="宋体" w:cs="宋体" w:hint="eastAsia"/>
          <w:szCs w:val="21"/>
        </w:rPr>
        <w:t>7）管道和设备的保温：保温范围、材料及做法；</w:t>
      </w:r>
    </w:p>
    <w:p w14:paraId="00CC1F0F" w14:textId="77777777" w:rsidR="004F4FDE" w:rsidRPr="00993E60" w:rsidRDefault="00000000">
      <w:pPr>
        <w:spacing w:line="360" w:lineRule="auto"/>
        <w:rPr>
          <w:rFonts w:ascii="黑体" w:eastAsia="黑体" w:hAnsi="黑体" w:cs="黑体" w:hint="eastAsia"/>
          <w:kern w:val="1"/>
          <w:szCs w:val="21"/>
        </w:rPr>
      </w:pPr>
      <w:r w:rsidRPr="00993E60">
        <w:rPr>
          <w:rFonts w:ascii="黑体" w:eastAsia="黑体" w:hAnsi="黑体" w:cs="黑体" w:hint="eastAsia"/>
          <w:kern w:val="1"/>
          <w:szCs w:val="21"/>
        </w:rPr>
        <w:t xml:space="preserve">3.5.4  建筑小区（室外）给水排水总平面图 </w:t>
      </w:r>
    </w:p>
    <w:p w14:paraId="31D02D02" w14:textId="77777777" w:rsidR="004F4FDE" w:rsidRPr="00993E60" w:rsidRDefault="00000000">
      <w:pPr>
        <w:topLinePunct/>
        <w:spacing w:line="360" w:lineRule="auto"/>
        <w:ind w:firstLineChars="200" w:firstLine="420"/>
        <w:rPr>
          <w:rFonts w:ascii="宋体" w:eastAsia="宋体" w:hAnsi="宋体" w:cs="宋体" w:hint="eastAsia"/>
          <w:szCs w:val="21"/>
        </w:rPr>
      </w:pPr>
      <w:r w:rsidRPr="00993E60">
        <w:rPr>
          <w:rFonts w:ascii="宋体" w:eastAsia="宋体" w:hAnsi="宋体" w:cs="宋体" w:hint="eastAsia"/>
          <w:szCs w:val="21"/>
        </w:rPr>
        <w:lastRenderedPageBreak/>
        <w:t>1  绘制各建筑物编号（名称）、首层海拔高度、道路及其主要控制点坐标、标高、坡向，指北针（或风玫瑰图）、比例；表达消防车道、消防回车场、消防车登高操作场地；</w:t>
      </w:r>
    </w:p>
    <w:p w14:paraId="1A5B862A" w14:textId="77777777" w:rsidR="004F4FDE" w:rsidRPr="00993E60" w:rsidRDefault="00000000">
      <w:pPr>
        <w:topLinePunct/>
        <w:spacing w:line="360" w:lineRule="auto"/>
        <w:ind w:firstLineChars="200" w:firstLine="420"/>
        <w:rPr>
          <w:rFonts w:ascii="宋体" w:eastAsia="宋体" w:hAnsi="宋体" w:cs="宋体" w:hint="eastAsia"/>
          <w:szCs w:val="21"/>
        </w:rPr>
      </w:pPr>
      <w:r w:rsidRPr="00993E60">
        <w:rPr>
          <w:rFonts w:ascii="宋体" w:eastAsia="宋体" w:hAnsi="宋体" w:cs="宋体" w:hint="eastAsia"/>
          <w:szCs w:val="21"/>
        </w:rPr>
        <w:t>2  绘制给排水管网、消防水池、消防取水井（口）、消防泵房、消防水箱等给排水构筑物的位置（坐标或定位尺寸）；</w:t>
      </w:r>
    </w:p>
    <w:p w14:paraId="4436AF78" w14:textId="5EAC72BC" w:rsidR="004F4FDE" w:rsidRPr="00993E60" w:rsidRDefault="00000000">
      <w:pPr>
        <w:topLinePunct/>
        <w:spacing w:line="360" w:lineRule="auto"/>
        <w:ind w:firstLineChars="200" w:firstLine="420"/>
        <w:rPr>
          <w:rFonts w:ascii="宋体" w:eastAsia="宋体" w:hAnsi="宋体" w:cs="宋体" w:hint="eastAsia"/>
          <w:szCs w:val="21"/>
        </w:rPr>
      </w:pPr>
      <w:r w:rsidRPr="00993E60">
        <w:rPr>
          <w:rFonts w:ascii="宋体" w:eastAsia="宋体" w:hAnsi="宋体" w:cs="宋体" w:hint="eastAsia"/>
          <w:szCs w:val="21"/>
        </w:rPr>
        <w:t>3  对室外管线较多的较复杂工程，应将给水(消防给水)、雨水、污废水总平面图分开绘制（简单工程可绘在一张图上）；</w:t>
      </w:r>
    </w:p>
    <w:p w14:paraId="00F66541" w14:textId="77777777" w:rsidR="004F4FDE" w:rsidRPr="00993E60" w:rsidRDefault="00000000">
      <w:pPr>
        <w:topLinePunct/>
        <w:spacing w:line="360" w:lineRule="auto"/>
        <w:ind w:firstLineChars="200" w:firstLine="420"/>
        <w:rPr>
          <w:rFonts w:ascii="宋体" w:eastAsia="宋体" w:hAnsi="宋体" w:cs="宋体" w:hint="eastAsia"/>
          <w:szCs w:val="21"/>
        </w:rPr>
      </w:pPr>
      <w:r w:rsidRPr="00993E60">
        <w:rPr>
          <w:rFonts w:ascii="宋体" w:eastAsia="宋体" w:hAnsi="宋体" w:cs="宋体" w:hint="eastAsia"/>
          <w:szCs w:val="21"/>
        </w:rPr>
        <w:t>4  标注给水管管径，阀门井、水表井、室外消火栓（井）、消防水泵接合器（井）等坐标或定位尺寸，标注阀门井编号。</w:t>
      </w:r>
    </w:p>
    <w:p w14:paraId="07971189" w14:textId="18BA7DDA" w:rsidR="004F4FDE" w:rsidRPr="00993E60" w:rsidRDefault="00000000">
      <w:pPr>
        <w:topLinePunct/>
        <w:spacing w:line="360" w:lineRule="auto"/>
        <w:ind w:firstLineChars="200" w:firstLine="420"/>
        <w:rPr>
          <w:rFonts w:ascii="宋体" w:eastAsia="宋体" w:hAnsi="宋体" w:cs="宋体" w:hint="eastAsia"/>
          <w:szCs w:val="21"/>
        </w:rPr>
      </w:pPr>
      <w:r w:rsidRPr="00993E60">
        <w:rPr>
          <w:rFonts w:ascii="宋体" w:eastAsia="宋体" w:hAnsi="宋体" w:cs="宋体" w:hint="eastAsia"/>
          <w:szCs w:val="21"/>
        </w:rPr>
        <w:t>6  绘制给水阀门井、水表井、倒流防止器井、消防取水井的节点大样（或引用标准图集），标注取水井( 口)尺寸、井面和地面标高、最低有效水位、连通管管径及标高；</w:t>
      </w:r>
    </w:p>
    <w:p w14:paraId="49885A9C" w14:textId="77777777" w:rsidR="004F4FDE" w:rsidRPr="00993E60" w:rsidRDefault="00000000">
      <w:pPr>
        <w:spacing w:line="360" w:lineRule="auto"/>
        <w:rPr>
          <w:rFonts w:ascii="黑体" w:eastAsia="黑体" w:hAnsi="黑体" w:cs="黑体" w:hint="eastAsia"/>
          <w:kern w:val="1"/>
          <w:szCs w:val="21"/>
        </w:rPr>
      </w:pPr>
      <w:r w:rsidRPr="00993E60">
        <w:rPr>
          <w:rFonts w:ascii="黑体" w:eastAsia="黑体" w:hAnsi="黑体" w:cs="黑体" w:hint="eastAsia"/>
          <w:kern w:val="1"/>
          <w:szCs w:val="21"/>
        </w:rPr>
        <w:t xml:space="preserve">3.5.8  建筑室内给水排水图纸 </w:t>
      </w:r>
    </w:p>
    <w:p w14:paraId="0F08ED9A" w14:textId="77777777" w:rsidR="004F4FDE" w:rsidRPr="00993E60" w:rsidRDefault="00000000">
      <w:pPr>
        <w:topLinePunct/>
        <w:spacing w:line="360" w:lineRule="auto"/>
        <w:ind w:firstLineChars="200" w:firstLine="420"/>
        <w:rPr>
          <w:rFonts w:ascii="宋体" w:eastAsia="宋体" w:hAnsi="宋体" w:cs="宋体" w:hint="eastAsia"/>
          <w:szCs w:val="21"/>
        </w:rPr>
      </w:pPr>
      <w:r w:rsidRPr="00993E60">
        <w:rPr>
          <w:rFonts w:ascii="宋体" w:eastAsia="宋体" w:hAnsi="宋体" w:cs="宋体" w:hint="eastAsia"/>
          <w:szCs w:val="21"/>
        </w:rPr>
        <w:t xml:space="preserve">1  平面图 </w:t>
      </w:r>
    </w:p>
    <w:p w14:paraId="648FDD59" w14:textId="12732159" w:rsidR="004F4FDE" w:rsidRPr="00993E60" w:rsidRDefault="00000000">
      <w:pPr>
        <w:topLinePunct/>
        <w:spacing w:line="360" w:lineRule="auto"/>
        <w:ind w:firstLineChars="200" w:firstLine="420"/>
        <w:rPr>
          <w:rFonts w:ascii="宋体" w:eastAsia="宋体" w:hAnsi="宋体" w:cs="宋体" w:hint="eastAsia"/>
          <w:szCs w:val="21"/>
        </w:rPr>
      </w:pPr>
      <w:r w:rsidRPr="00993E60">
        <w:rPr>
          <w:rFonts w:ascii="宋体" w:eastAsia="宋体" w:hAnsi="宋体" w:cs="宋体" w:hint="eastAsia"/>
          <w:szCs w:val="21"/>
        </w:rPr>
        <w:t>1）绘制与给水排水、消防给水管道布置有关各层的平面，内容包括主要轴线编号、建筑面积、房间名称、地面标高(当有覆土或回填层等时，应同时标注结构标高和建筑标高)，底层（或一层）标注室外地面标高；</w:t>
      </w:r>
    </w:p>
    <w:p w14:paraId="7E2B8635" w14:textId="65D31963" w:rsidR="004F4FDE" w:rsidRPr="00993E60" w:rsidRDefault="00000000">
      <w:pPr>
        <w:topLinePunct/>
        <w:spacing w:line="360" w:lineRule="auto"/>
        <w:ind w:firstLineChars="200" w:firstLine="420"/>
        <w:rPr>
          <w:rFonts w:ascii="宋体" w:eastAsia="宋体" w:hAnsi="宋体" w:cs="宋体" w:hint="eastAsia"/>
          <w:szCs w:val="21"/>
        </w:rPr>
      </w:pPr>
      <w:r w:rsidRPr="00993E60">
        <w:rPr>
          <w:rFonts w:ascii="宋体" w:eastAsia="宋体" w:hAnsi="宋体" w:cs="宋体" w:hint="eastAsia"/>
          <w:szCs w:val="21"/>
        </w:rPr>
        <w:t>2）绘制消防给水管道平面布置、立管位置及编号，室内消火栓、自动喷水灭火系统喷头、固定消防炮、自动跟踪定位射流灭火装置等灭火设施位置，绘制消防给水系统报警阀及水力警铃、水流指示器、末端试水装置等系统组件，绘制消防给水系统试验装置（减压阀、报警阀、自动喷水灭火系统末端试水装置）处排水设施和排水管，标注各种管道系统类别(包括系统分区编号）；管道穿剪力墙处定位尺寸、标高、预留孔洞尺寸及其他必要的定位尺寸，管道穿越建筑物地下室外墙、与室外相邻的顶板或有防水要求的构（建）筑物的防水套管形式、套管管径、定位尺寸、标高等, 管道穿变形缝处金属波纹管或可曲挠橡胶接头；</w:t>
      </w:r>
    </w:p>
    <w:p w14:paraId="66C88827" w14:textId="77777777" w:rsidR="004F4FDE" w:rsidRPr="00993E60" w:rsidRDefault="00000000">
      <w:pPr>
        <w:topLinePunct/>
        <w:spacing w:line="360" w:lineRule="auto"/>
        <w:ind w:firstLineChars="200" w:firstLine="420"/>
        <w:rPr>
          <w:rFonts w:ascii="宋体" w:eastAsia="宋体" w:hAnsi="宋体" w:cs="宋体" w:hint="eastAsia"/>
          <w:szCs w:val="21"/>
        </w:rPr>
      </w:pPr>
      <w:r w:rsidRPr="00993E60">
        <w:rPr>
          <w:rFonts w:ascii="宋体" w:eastAsia="宋体" w:hAnsi="宋体" w:cs="宋体" w:hint="eastAsia"/>
          <w:szCs w:val="21"/>
        </w:rPr>
        <w:t>3）当采用展开系统原理图时，标注管道管径、标高，在给排水管道安装高度变化处用符号表示清楚，并分别标注标高（排水横管应标注管道坡度、起点或终点标高），管道密集处应在该平面中画横断面图将管道布置定位表示清楚；</w:t>
      </w:r>
    </w:p>
    <w:p w14:paraId="361C2566" w14:textId="77777777" w:rsidR="004F4FDE" w:rsidRPr="00993E60" w:rsidRDefault="00000000">
      <w:pPr>
        <w:topLinePunct/>
        <w:spacing w:line="360" w:lineRule="auto"/>
        <w:ind w:firstLineChars="200" w:firstLine="420"/>
        <w:rPr>
          <w:rFonts w:ascii="宋体" w:eastAsia="宋体" w:hAnsi="宋体" w:cs="宋体" w:hint="eastAsia"/>
          <w:szCs w:val="21"/>
        </w:rPr>
      </w:pPr>
      <w:r w:rsidRPr="00993E60">
        <w:rPr>
          <w:rFonts w:ascii="宋体" w:eastAsia="宋体" w:hAnsi="宋体" w:cs="宋体" w:hint="eastAsia"/>
          <w:szCs w:val="21"/>
        </w:rPr>
        <w:t>4）底层（首层）等平面应注明引入管、排出管、水泵接合器、取水口(井、栓)及连接管道等管径、标高及与建筑物的定位尺寸，绘制指北针；</w:t>
      </w:r>
    </w:p>
    <w:p w14:paraId="70D37CBD" w14:textId="77777777" w:rsidR="004F4FDE" w:rsidRPr="00993E60" w:rsidRDefault="00000000">
      <w:pPr>
        <w:topLinePunct/>
        <w:spacing w:line="360" w:lineRule="auto"/>
        <w:ind w:firstLineChars="200" w:firstLine="420"/>
        <w:rPr>
          <w:rFonts w:ascii="宋体" w:eastAsia="宋体" w:hAnsi="宋体" w:cs="宋体" w:hint="eastAsia"/>
          <w:szCs w:val="21"/>
        </w:rPr>
      </w:pPr>
      <w:r w:rsidRPr="00993E60">
        <w:rPr>
          <w:rFonts w:ascii="宋体" w:eastAsia="宋体" w:hAnsi="宋体" w:cs="宋体" w:hint="eastAsia"/>
          <w:szCs w:val="21"/>
        </w:rPr>
        <w:t>5）所有横管上的阀门；</w:t>
      </w:r>
    </w:p>
    <w:p w14:paraId="7C6551D2" w14:textId="77777777" w:rsidR="004F4FDE" w:rsidRPr="00993E60" w:rsidRDefault="00000000">
      <w:pPr>
        <w:topLinePunct/>
        <w:spacing w:line="360" w:lineRule="auto"/>
        <w:ind w:firstLineChars="200" w:firstLine="420"/>
        <w:rPr>
          <w:rFonts w:ascii="宋体" w:eastAsia="宋体" w:hAnsi="宋体" w:cs="宋体" w:hint="eastAsia"/>
          <w:szCs w:val="21"/>
        </w:rPr>
      </w:pPr>
      <w:r w:rsidRPr="00993E60">
        <w:rPr>
          <w:rFonts w:ascii="宋体" w:eastAsia="宋体" w:hAnsi="宋体" w:cs="宋体" w:hint="eastAsia"/>
          <w:szCs w:val="21"/>
        </w:rPr>
        <w:t>6）若管道种类较多，可分别绘制消火栓和喷淋给水平面图；</w:t>
      </w:r>
    </w:p>
    <w:p w14:paraId="5600EC89" w14:textId="77777777" w:rsidR="004F4FDE" w:rsidRPr="00993E60"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7）平面图中自动喷水灭火系统喷头的绘制要求：</w:t>
      </w:r>
    </w:p>
    <w:p w14:paraId="7C7F185C" w14:textId="77777777" w:rsidR="004F4FDE" w:rsidRPr="00993E60"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与其他工种综合布置喷头，标注喷头定位尺寸、管道管径；设有吊顶时，需表达吊顶并标注吊顶标高，无吊顶时，应采用淡显等方式表达结构梁；当喷头被梁、通风管道等障碍物遮挡时，应绘制大样图满足地面不留漏喷空白点；</w:t>
      </w:r>
    </w:p>
    <w:p w14:paraId="32D68466" w14:textId="77777777" w:rsidR="004F4FDE" w:rsidRPr="00993E60"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lastRenderedPageBreak/>
        <w:t>8）气体灭火系统由专业公司二次深化设计时，应在设置气体灭火的场所标注各防护区面积和体积、气体灭火的类别、灭火剂设计用量等；当设置七氟丙烷气体灭火系统时，应标注泄压口尺寸及安装高度；采用管网灭火系统时，标注储瓶间位置。</w:t>
      </w:r>
    </w:p>
    <w:p w14:paraId="6AA20402" w14:textId="77777777" w:rsidR="004F4FDE" w:rsidRPr="00993E60" w:rsidRDefault="00000000">
      <w:pPr>
        <w:topLinePunct/>
        <w:spacing w:line="360" w:lineRule="auto"/>
        <w:ind w:firstLineChars="200" w:firstLine="420"/>
        <w:rPr>
          <w:rFonts w:ascii="宋体" w:eastAsia="宋体" w:hAnsi="宋体" w:cs="宋体" w:hint="eastAsia"/>
          <w:szCs w:val="21"/>
        </w:rPr>
      </w:pPr>
      <w:r w:rsidRPr="00993E60">
        <w:rPr>
          <w:rFonts w:ascii="宋体" w:eastAsia="宋体" w:hAnsi="宋体" w:cs="宋体" w:hint="eastAsia"/>
          <w:szCs w:val="21"/>
        </w:rPr>
        <w:t xml:space="preserve">2  系统图 </w:t>
      </w:r>
    </w:p>
    <w:p w14:paraId="6480C174" w14:textId="6E81E4CC" w:rsidR="004F4FDE" w:rsidRPr="00993E60" w:rsidRDefault="00000000">
      <w:pPr>
        <w:topLinePunct/>
        <w:spacing w:line="360" w:lineRule="auto"/>
        <w:ind w:firstLineChars="200" w:firstLine="420"/>
        <w:rPr>
          <w:rFonts w:ascii="宋体" w:eastAsia="宋体" w:hAnsi="宋体" w:cs="宋体" w:hint="eastAsia"/>
          <w:szCs w:val="21"/>
        </w:rPr>
      </w:pPr>
      <w:r w:rsidRPr="00993E60">
        <w:rPr>
          <w:rFonts w:ascii="宋体" w:eastAsia="宋体" w:hAnsi="宋体" w:cs="宋体" w:hint="eastAsia"/>
          <w:szCs w:val="21"/>
        </w:rPr>
        <w:t>系统图可按展开系统原理图或系统轴测图绘制，同一工程的系统图应采用统一方法绘制；建筑群、小区、厂区等水池水箱和供水设备共用，应采用系统原理图绘制整体大系统图以将系统表达清晰完整，且系统图应与平面图一致。</w:t>
      </w:r>
    </w:p>
    <w:p w14:paraId="3A8A5B3A" w14:textId="77777777" w:rsidR="004F4FDE" w:rsidRPr="00993E60" w:rsidRDefault="00000000">
      <w:pPr>
        <w:topLinePunct/>
        <w:spacing w:line="360" w:lineRule="auto"/>
        <w:ind w:firstLineChars="200" w:firstLine="420"/>
        <w:rPr>
          <w:rFonts w:ascii="宋体" w:eastAsia="宋体" w:hAnsi="宋体" w:cs="宋体" w:hint="eastAsia"/>
          <w:szCs w:val="21"/>
        </w:rPr>
      </w:pPr>
      <w:r w:rsidRPr="00993E60">
        <w:rPr>
          <w:rFonts w:ascii="宋体" w:eastAsia="宋体" w:hAnsi="宋体" w:cs="宋体" w:hint="eastAsia"/>
          <w:szCs w:val="21"/>
        </w:rPr>
        <w:t>1）标注各建筑楼栋编号、楼层编号（层数）、层面相对标高、室内外地面标高，首层还应标注±0.000黄海高程，各楼栋相应控制标高应按实际标高关系表达；</w:t>
      </w:r>
    </w:p>
    <w:p w14:paraId="68DAA2F9" w14:textId="77777777" w:rsidR="004F4FDE" w:rsidRPr="00993E60" w:rsidRDefault="00000000">
      <w:pPr>
        <w:topLinePunct/>
        <w:spacing w:line="360" w:lineRule="auto"/>
        <w:ind w:firstLineChars="200" w:firstLine="420"/>
        <w:rPr>
          <w:rFonts w:ascii="宋体" w:eastAsia="宋体" w:hAnsi="宋体" w:cs="宋体" w:hint="eastAsia"/>
          <w:szCs w:val="21"/>
        </w:rPr>
      </w:pPr>
      <w:r w:rsidRPr="00993E60">
        <w:rPr>
          <w:rFonts w:ascii="宋体" w:eastAsia="宋体" w:hAnsi="宋体" w:cs="宋体" w:hint="eastAsia"/>
          <w:szCs w:val="21"/>
        </w:rPr>
        <w:t>2）绘制水池(水箱)、取水井（口）等，并标注水池(水箱)有效容积、各设施底面、顶面及取水井（口）处地面标高、最高和最低水位标高；主要设施设备设置楼层标高、设计流量、扬程及功率等主要性能参数，标注消防增压稳压泵启停压力，若系统接至地块外应标注系统入口设计流量和压力；</w:t>
      </w:r>
    </w:p>
    <w:p w14:paraId="26AB21AB" w14:textId="77777777" w:rsidR="004F4FDE" w:rsidRPr="00993E60" w:rsidRDefault="00000000">
      <w:pPr>
        <w:topLinePunct/>
        <w:spacing w:line="360" w:lineRule="auto"/>
        <w:ind w:firstLineChars="200" w:firstLine="420"/>
        <w:rPr>
          <w:rFonts w:ascii="宋体" w:eastAsia="宋体" w:hAnsi="宋体" w:cs="宋体" w:hint="eastAsia"/>
          <w:szCs w:val="21"/>
        </w:rPr>
      </w:pPr>
      <w:r w:rsidRPr="00993E60">
        <w:rPr>
          <w:rFonts w:ascii="宋体" w:eastAsia="宋体" w:hAnsi="宋体" w:cs="宋体" w:hint="eastAsia"/>
          <w:szCs w:val="21"/>
        </w:rPr>
        <w:t>3）绘制各系统管道及分区编号，仪表、阀门及主要附件（倒流防止器、真空破坏器、消防流量和压力开关、水锤消除器、消防水泵流量测试装置和试水阀、末端试水装置、自动排气阀等），绘制消防减压阀等的试验排水管，标注干管管径、减压阀阀前和阀后压力；</w:t>
      </w:r>
    </w:p>
    <w:p w14:paraId="0E377697" w14:textId="77777777" w:rsidR="004F4FDE" w:rsidRPr="00993E60" w:rsidRDefault="00000000">
      <w:pPr>
        <w:topLinePunct/>
        <w:spacing w:line="360" w:lineRule="auto"/>
        <w:ind w:firstLineChars="200" w:firstLine="420"/>
        <w:rPr>
          <w:rFonts w:ascii="宋体" w:eastAsia="宋体" w:hAnsi="宋体" w:cs="宋体" w:hint="eastAsia"/>
          <w:szCs w:val="21"/>
        </w:rPr>
      </w:pPr>
      <w:r w:rsidRPr="00993E60">
        <w:rPr>
          <w:rFonts w:ascii="宋体" w:eastAsia="宋体" w:hAnsi="宋体" w:cs="宋体" w:hint="eastAsia"/>
          <w:szCs w:val="21"/>
        </w:rPr>
        <w:t>4）室内消防系统图中绘制水泵接合器，标注消防泵额定流量、压力、室内消火栓系统减压稳压措施，注明流量开关、压力开关的启泵值，标注稳压泵公称流量、启泵和停泵压力；喷淋系统图中标注减压孔板设置要求；</w:t>
      </w:r>
    </w:p>
    <w:p w14:paraId="00CD2DB1" w14:textId="77777777" w:rsidR="004F4FDE" w:rsidRPr="00993E60" w:rsidRDefault="00000000">
      <w:pPr>
        <w:topLinePunct/>
        <w:spacing w:line="360" w:lineRule="auto"/>
        <w:ind w:firstLineChars="200" w:firstLine="420"/>
        <w:rPr>
          <w:rFonts w:ascii="宋体" w:eastAsia="宋体" w:hAnsi="宋体" w:cs="宋体" w:hint="eastAsia"/>
          <w:szCs w:val="21"/>
        </w:rPr>
      </w:pPr>
      <w:r w:rsidRPr="00993E60">
        <w:rPr>
          <w:rFonts w:ascii="宋体" w:eastAsia="宋体" w:hAnsi="宋体" w:cs="宋体" w:hint="eastAsia"/>
          <w:szCs w:val="21"/>
        </w:rPr>
        <w:t>5）当自动喷水灭火系统在平面图中已将管道管径、标高、喷头间距和位置标注清楚时，可简化绘制从水流指示器至末端试水装置（试水阀）等阀件之间的管道和喷头；</w:t>
      </w:r>
    </w:p>
    <w:p w14:paraId="5A5E8091" w14:textId="77777777" w:rsidR="004F4FDE" w:rsidRPr="00993E60" w:rsidRDefault="00000000">
      <w:pPr>
        <w:topLinePunct/>
        <w:spacing w:line="360" w:lineRule="auto"/>
        <w:ind w:firstLineChars="200" w:firstLine="420"/>
        <w:rPr>
          <w:rFonts w:ascii="宋体" w:eastAsia="宋体" w:hAnsi="宋体" w:cs="宋体" w:hint="eastAsia"/>
          <w:szCs w:val="21"/>
        </w:rPr>
      </w:pPr>
      <w:r w:rsidRPr="00993E60">
        <w:rPr>
          <w:rFonts w:ascii="宋体" w:eastAsia="宋体" w:hAnsi="宋体" w:cs="宋体" w:hint="eastAsia"/>
          <w:szCs w:val="21"/>
        </w:rPr>
        <w:t xml:space="preserve">3  局部放大图 </w:t>
      </w:r>
    </w:p>
    <w:p w14:paraId="76772D64" w14:textId="77777777" w:rsidR="004F4FDE" w:rsidRPr="00993E60" w:rsidRDefault="00000000">
      <w:pPr>
        <w:topLinePunct/>
        <w:spacing w:line="360" w:lineRule="auto"/>
        <w:ind w:firstLineChars="200" w:firstLine="420"/>
        <w:rPr>
          <w:rFonts w:ascii="宋体" w:eastAsia="宋体" w:hAnsi="宋体" w:cs="宋体" w:hint="eastAsia"/>
          <w:szCs w:val="21"/>
        </w:rPr>
      </w:pPr>
      <w:r w:rsidRPr="00993E60">
        <w:rPr>
          <w:rFonts w:ascii="宋体" w:eastAsia="宋体" w:hAnsi="宋体" w:cs="宋体" w:hint="eastAsia"/>
          <w:szCs w:val="21"/>
        </w:rPr>
        <w:t>1）对于给排水设备用房及管道较多处，如水泵房、水池、水箱间、报警阀组、管井、气体消防贮瓶间等，当平面图不能交待清楚时，应绘出局部放大平面图；可绘出其平面图、剖面图（或轴测图），或注明引用的详图、标准图号；</w:t>
      </w:r>
    </w:p>
    <w:p w14:paraId="55153E27" w14:textId="77777777" w:rsidR="004F4FDE" w:rsidRPr="00993E60" w:rsidRDefault="00000000">
      <w:pPr>
        <w:topLinePunct/>
        <w:spacing w:line="360" w:lineRule="auto"/>
        <w:ind w:firstLineChars="200" w:firstLine="420"/>
        <w:rPr>
          <w:rFonts w:ascii="宋体" w:eastAsia="宋体" w:hAnsi="宋体" w:cs="宋体" w:hint="eastAsia"/>
          <w:szCs w:val="21"/>
        </w:rPr>
      </w:pPr>
      <w:r w:rsidRPr="00993E60">
        <w:rPr>
          <w:rFonts w:ascii="宋体" w:eastAsia="宋体" w:hAnsi="宋体" w:cs="宋体" w:hint="eastAsia"/>
          <w:szCs w:val="21"/>
        </w:rPr>
        <w:t>3）管径较大且系统复杂的设备用房宜绘制双线图；</w:t>
      </w:r>
    </w:p>
    <w:p w14:paraId="2AFE3C81" w14:textId="77777777" w:rsidR="004F4FDE" w:rsidRPr="00993E60" w:rsidRDefault="00000000">
      <w:pPr>
        <w:spacing w:line="360" w:lineRule="auto"/>
        <w:rPr>
          <w:rFonts w:ascii="黑体" w:eastAsia="黑体" w:hAnsi="黑体" w:cs="黑体" w:hint="eastAsia"/>
          <w:kern w:val="1"/>
          <w:szCs w:val="21"/>
        </w:rPr>
      </w:pPr>
      <w:r w:rsidRPr="00993E60">
        <w:rPr>
          <w:rFonts w:ascii="黑体" w:eastAsia="黑体" w:hAnsi="黑体" w:cs="黑体" w:hint="eastAsia"/>
          <w:kern w:val="1"/>
          <w:szCs w:val="21"/>
        </w:rPr>
        <w:t xml:space="preserve">3.5.9  水泵房平面、剖面图 </w:t>
      </w:r>
    </w:p>
    <w:p w14:paraId="7663EEA3" w14:textId="77777777" w:rsidR="004F4FDE" w:rsidRPr="00993E60" w:rsidRDefault="00000000">
      <w:pPr>
        <w:topLinePunct/>
        <w:spacing w:line="360" w:lineRule="auto"/>
        <w:ind w:firstLineChars="200" w:firstLine="420"/>
        <w:rPr>
          <w:rFonts w:ascii="宋体" w:eastAsia="宋体" w:hAnsi="宋体" w:cs="宋体" w:hint="eastAsia"/>
          <w:szCs w:val="21"/>
        </w:rPr>
      </w:pPr>
      <w:r w:rsidRPr="00993E60">
        <w:rPr>
          <w:rFonts w:ascii="宋体" w:eastAsia="宋体" w:hAnsi="宋体" w:cs="宋体" w:hint="eastAsia"/>
          <w:szCs w:val="21"/>
        </w:rPr>
        <w:t xml:space="preserve">1  平面图 </w:t>
      </w:r>
    </w:p>
    <w:p w14:paraId="72C6D1E2" w14:textId="77777777" w:rsidR="004F4FDE" w:rsidRPr="00993E60" w:rsidRDefault="00000000">
      <w:pPr>
        <w:topLinePunct/>
        <w:spacing w:line="360" w:lineRule="auto"/>
        <w:ind w:firstLineChars="200" w:firstLine="420"/>
        <w:rPr>
          <w:rFonts w:ascii="宋体" w:eastAsia="宋体" w:hAnsi="宋体" w:cs="宋体" w:hint="eastAsia"/>
          <w:szCs w:val="21"/>
        </w:rPr>
      </w:pPr>
      <w:r w:rsidRPr="00993E60">
        <w:rPr>
          <w:rFonts w:ascii="宋体" w:eastAsia="宋体" w:hAnsi="宋体" w:cs="宋体" w:hint="eastAsia"/>
          <w:szCs w:val="21"/>
        </w:rPr>
        <w:t>应绘出水泵基础外框及编号、管道位置、泵房挡水门槛、排水沟( 排水地漏)、集水坑，列出设备及主要材料表，标出管径、阀件、起吊设备、计量设备等位置、尺寸、规格；说明水泵及泵房等消音、隔振措施；</w:t>
      </w:r>
    </w:p>
    <w:p w14:paraId="506EAFE1" w14:textId="77777777" w:rsidR="004F4FDE" w:rsidRPr="00993E60" w:rsidRDefault="00000000">
      <w:pPr>
        <w:topLinePunct/>
        <w:spacing w:line="360" w:lineRule="auto"/>
        <w:ind w:firstLineChars="200" w:firstLine="420"/>
        <w:rPr>
          <w:rFonts w:ascii="宋体" w:eastAsia="宋体" w:hAnsi="宋体" w:cs="宋体" w:hint="eastAsia"/>
          <w:szCs w:val="21"/>
        </w:rPr>
      </w:pPr>
      <w:r w:rsidRPr="00993E60">
        <w:rPr>
          <w:rFonts w:ascii="宋体" w:eastAsia="宋体" w:hAnsi="宋体" w:cs="宋体" w:hint="eastAsia"/>
          <w:szCs w:val="21"/>
        </w:rPr>
        <w:t xml:space="preserve">2  剖面图 </w:t>
      </w:r>
    </w:p>
    <w:p w14:paraId="415E306B" w14:textId="77777777" w:rsidR="004F4FDE" w:rsidRPr="00993E60" w:rsidRDefault="00000000">
      <w:pPr>
        <w:topLinePunct/>
        <w:spacing w:line="360" w:lineRule="auto"/>
        <w:ind w:firstLineChars="200" w:firstLine="420"/>
        <w:rPr>
          <w:rFonts w:ascii="宋体" w:eastAsia="宋体" w:hAnsi="宋体" w:cs="宋体" w:hint="eastAsia"/>
          <w:szCs w:val="21"/>
        </w:rPr>
      </w:pPr>
      <w:r w:rsidRPr="00993E60">
        <w:rPr>
          <w:rFonts w:ascii="宋体" w:eastAsia="宋体" w:hAnsi="宋体" w:cs="宋体" w:hint="eastAsia"/>
          <w:szCs w:val="21"/>
        </w:rPr>
        <w:lastRenderedPageBreak/>
        <w:t>绘制水泵基础剖面、防水套管、管道、和阀门，标注基础尺寸、水泵轴线、管道、阀门安装标高；采用表格方式表达与平面对应编号的管道或防水套管规格及标高；标注水泵放气孔或出水管标高；简单的泵房，用系统轴测图能交待清楚时，可不绘剖面图；</w:t>
      </w:r>
    </w:p>
    <w:p w14:paraId="55743F01" w14:textId="77777777" w:rsidR="004F4FDE" w:rsidRPr="00993E60" w:rsidRDefault="00000000">
      <w:pPr>
        <w:topLinePunct/>
        <w:spacing w:line="360" w:lineRule="auto"/>
        <w:ind w:firstLineChars="200" w:firstLine="420"/>
        <w:rPr>
          <w:rFonts w:ascii="宋体" w:eastAsia="宋体" w:hAnsi="宋体" w:cs="宋体" w:hint="eastAsia"/>
          <w:szCs w:val="21"/>
        </w:rPr>
      </w:pPr>
      <w:r w:rsidRPr="00993E60">
        <w:rPr>
          <w:rFonts w:ascii="宋体" w:eastAsia="宋体" w:hAnsi="宋体" w:cs="宋体" w:hint="eastAsia"/>
          <w:szCs w:val="21"/>
        </w:rPr>
        <w:t>3  管径较大时宜绘制双线图。</w:t>
      </w:r>
    </w:p>
    <w:p w14:paraId="67A1E3CD" w14:textId="77777777" w:rsidR="004F4FDE" w:rsidRPr="00993E60" w:rsidRDefault="00000000">
      <w:pPr>
        <w:spacing w:line="360" w:lineRule="auto"/>
        <w:rPr>
          <w:rFonts w:ascii="黑体" w:eastAsia="黑体" w:hAnsi="黑体" w:cs="黑体" w:hint="eastAsia"/>
          <w:kern w:val="1"/>
          <w:szCs w:val="21"/>
        </w:rPr>
      </w:pPr>
      <w:r w:rsidRPr="00993E60">
        <w:rPr>
          <w:rFonts w:ascii="黑体" w:eastAsia="黑体" w:hAnsi="黑体" w:cs="黑体" w:hint="eastAsia"/>
          <w:kern w:val="1"/>
          <w:szCs w:val="21"/>
        </w:rPr>
        <w:t>3.5.10  水塔（箱）、水池配管及详图</w:t>
      </w:r>
    </w:p>
    <w:p w14:paraId="48AD1287" w14:textId="08334D4A" w:rsidR="004F4FDE" w:rsidRPr="00993E60" w:rsidRDefault="00000000">
      <w:pPr>
        <w:topLinePunct/>
        <w:spacing w:line="360" w:lineRule="auto"/>
        <w:ind w:firstLineChars="200" w:firstLine="420"/>
        <w:rPr>
          <w:rFonts w:ascii="宋体" w:eastAsia="宋体" w:hAnsi="宋体" w:cs="宋体" w:hint="eastAsia"/>
          <w:szCs w:val="21"/>
        </w:rPr>
      </w:pPr>
      <w:r w:rsidRPr="00993E60">
        <w:rPr>
          <w:rFonts w:ascii="宋体" w:eastAsia="宋体" w:hAnsi="宋体" w:cs="宋体" w:hint="eastAsia"/>
          <w:szCs w:val="21"/>
        </w:rPr>
        <w:t>分别绘出水塔（箱）、水池的形状、工艺尺寸、进水、出水、泄水、溢水、透气、水位计、水位信号传输器、试验回流管等平面、剖面图或系统轴测图及详图，标注管径、标高、溢流水位、最高水位、最低水位、消防水池(水箱)的最高和最低报警水位、有效容积；标注进水管的空气隔断高度、防止旋流器或喇叭口的淹没高度、溢流、放空管管口安装高度，溢流、放空、通气管的防尘、防虫措施；采用表格方式表达与平面对应编号的管道或防水套管规格及标高；说明除安装就地显示装置外，应在消防控制中心或值班室等地点设置显示消防水池、水箱水位的装置；露天设置的水箱、水池的人孔及进出水管阀门的保护措施。</w:t>
      </w:r>
      <w:bookmarkStart w:id="57" w:name="_Toc26565"/>
      <w:bookmarkStart w:id="58" w:name="_Toc11205"/>
      <w:bookmarkStart w:id="59" w:name="_Toc13387"/>
      <w:bookmarkStart w:id="60" w:name="_Toc17214"/>
    </w:p>
    <w:p w14:paraId="32ACA3D4" w14:textId="77777777" w:rsidR="004F4FDE" w:rsidRPr="00993E60" w:rsidRDefault="00000000">
      <w:pPr>
        <w:pStyle w:val="1"/>
        <w:spacing w:beforeLines="50" w:before="120" w:afterLines="50" w:after="120" w:line="360" w:lineRule="auto"/>
        <w:rPr>
          <w:rFonts w:hint="eastAsia"/>
        </w:rPr>
      </w:pPr>
      <w:r w:rsidRPr="00993E60">
        <w:rPr>
          <w:rFonts w:cs="黑体" w:hint="eastAsia"/>
          <w:b w:val="0"/>
          <w:sz w:val="21"/>
          <w:szCs w:val="21"/>
        </w:rPr>
        <w:t>3.6 供暖通风与空气调节</w:t>
      </w:r>
      <w:bookmarkEnd w:id="57"/>
      <w:bookmarkEnd w:id="58"/>
      <w:bookmarkEnd w:id="59"/>
      <w:bookmarkEnd w:id="60"/>
    </w:p>
    <w:p w14:paraId="2415CD3D" w14:textId="77777777" w:rsidR="004F4FDE" w:rsidRPr="00993E60" w:rsidRDefault="00000000">
      <w:pPr>
        <w:topLinePunct/>
        <w:spacing w:line="360" w:lineRule="auto"/>
        <w:jc w:val="left"/>
        <w:rPr>
          <w:rFonts w:ascii="宋体" w:eastAsia="宋体" w:hAnsi="宋体" w:cs="宋体" w:hint="eastAsia"/>
          <w:szCs w:val="21"/>
        </w:rPr>
      </w:pPr>
      <w:r w:rsidRPr="00993E60">
        <w:rPr>
          <w:rFonts w:ascii="黑体" w:eastAsia="黑体" w:hAnsi="黑体" w:cs="黑体" w:hint="eastAsia"/>
          <w:kern w:val="1"/>
          <w:szCs w:val="21"/>
        </w:rPr>
        <w:t>3.6.1</w:t>
      </w:r>
      <w:r w:rsidRPr="00993E60">
        <w:rPr>
          <w:rFonts w:ascii="宋体" w:eastAsia="宋体" w:hAnsi="宋体" w:cs="宋体" w:hint="eastAsia"/>
          <w:szCs w:val="21"/>
        </w:rPr>
        <w:t xml:space="preserve">  在施工图设计阶段，供暖通风与空气调节专业设计文件应包括图纸目录、设计与施工说明、主要设备及材料表、图例、设计图纸、计算书。</w:t>
      </w:r>
    </w:p>
    <w:p w14:paraId="736F731A" w14:textId="77777777" w:rsidR="004F4FDE" w:rsidRPr="00993E60" w:rsidRDefault="00000000">
      <w:pPr>
        <w:topLinePunct/>
        <w:spacing w:line="360" w:lineRule="auto"/>
        <w:jc w:val="left"/>
        <w:rPr>
          <w:rFonts w:ascii="宋体" w:eastAsia="宋体" w:hAnsi="宋体" w:cs="宋体" w:hint="eastAsia"/>
          <w:szCs w:val="21"/>
        </w:rPr>
      </w:pPr>
      <w:r w:rsidRPr="00993E60">
        <w:rPr>
          <w:rFonts w:ascii="黑体" w:eastAsia="黑体" w:hAnsi="黑体" w:cs="黑体" w:hint="eastAsia"/>
          <w:kern w:val="1"/>
          <w:szCs w:val="21"/>
        </w:rPr>
        <w:t xml:space="preserve">3.6.2 </w:t>
      </w:r>
      <w:r w:rsidRPr="00993E60">
        <w:rPr>
          <w:rFonts w:ascii="宋体" w:eastAsia="宋体" w:hAnsi="宋体" w:cs="宋体" w:hint="eastAsia"/>
          <w:szCs w:val="21"/>
        </w:rPr>
        <w:t xml:space="preserve"> 图纸目录。先列新绘图纸，后列选用的标准图或重复利用图。</w:t>
      </w:r>
    </w:p>
    <w:p w14:paraId="159F9366" w14:textId="77777777" w:rsidR="004F4FDE" w:rsidRPr="00993E60" w:rsidRDefault="00000000">
      <w:pPr>
        <w:spacing w:line="360" w:lineRule="auto"/>
        <w:rPr>
          <w:rFonts w:ascii="黑体" w:eastAsia="黑体" w:hAnsi="黑体" w:cs="黑体" w:hint="eastAsia"/>
          <w:kern w:val="1"/>
          <w:szCs w:val="21"/>
        </w:rPr>
      </w:pPr>
      <w:r w:rsidRPr="00993E60">
        <w:rPr>
          <w:rFonts w:ascii="黑体" w:eastAsia="黑体" w:hAnsi="黑体" w:cs="黑体" w:hint="eastAsia"/>
          <w:kern w:val="1"/>
          <w:szCs w:val="21"/>
        </w:rPr>
        <w:t>3.6.3  设计说明和施工说明</w:t>
      </w:r>
    </w:p>
    <w:p w14:paraId="25E679B6" w14:textId="77777777" w:rsidR="004F4FDE" w:rsidRPr="00993E60"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1  设计说明</w:t>
      </w:r>
    </w:p>
    <w:p w14:paraId="15D803CD" w14:textId="77777777" w:rsidR="004F4FDE" w:rsidRPr="00993E60"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1）工程概述</w:t>
      </w:r>
    </w:p>
    <w:p w14:paraId="1B168A4B" w14:textId="77777777" w:rsidR="004F4FDE" w:rsidRPr="00993E60" w:rsidRDefault="00000000">
      <w:pPr>
        <w:topLinePunct/>
        <w:spacing w:line="360" w:lineRule="auto"/>
        <w:ind w:firstLineChars="200" w:firstLine="420"/>
        <w:jc w:val="left"/>
        <w:rPr>
          <w:rFonts w:ascii="宋体" w:eastAsia="宋体" w:hAnsi="宋体" w:cs="宋体" w:hint="eastAsia"/>
          <w:iCs/>
          <w:szCs w:val="21"/>
        </w:rPr>
      </w:pPr>
      <w:r w:rsidRPr="00993E60">
        <w:rPr>
          <w:rFonts w:ascii="宋体" w:eastAsia="宋体" w:hAnsi="宋体" w:cs="宋体" w:hint="eastAsia"/>
          <w:iCs/>
          <w:szCs w:val="21"/>
        </w:rPr>
        <w:t>项目建设地点、建筑面积、规模、建筑消防定性、</w:t>
      </w:r>
      <w:r w:rsidRPr="00993E60">
        <w:rPr>
          <w:rFonts w:ascii="宋体" w:eastAsia="宋体" w:hAnsi="宋体" w:cs="宋体" w:hint="eastAsia"/>
          <w:kern w:val="0"/>
          <w:szCs w:val="21"/>
          <w:lang w:bidi="en-US"/>
        </w:rPr>
        <w:t>绿色建筑评级、建筑</w:t>
      </w:r>
      <w:r w:rsidRPr="00993E60">
        <w:rPr>
          <w:rFonts w:ascii="宋体" w:eastAsia="宋体" w:hAnsi="宋体" w:cs="宋体" w:hint="eastAsia"/>
          <w:iCs/>
          <w:szCs w:val="21"/>
        </w:rPr>
        <w:t xml:space="preserve">使用功能、层数、建筑高度等（如有多个子项，应分别进行说明；应针对与本专业相关设计内容进行说明）； </w:t>
      </w:r>
    </w:p>
    <w:p w14:paraId="4AC42946" w14:textId="77777777" w:rsidR="004F4FDE" w:rsidRPr="00993E60"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改造工程还应简述原有系统概况及运行情况、围护结构改造情况等，包括既有建筑竣工验收时间、原有系统设置及运行状态、本次设计拆除及利旧措施。</w:t>
      </w:r>
    </w:p>
    <w:p w14:paraId="62704DF3" w14:textId="77777777" w:rsidR="004F4FDE" w:rsidRPr="00993E60"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2） 设计依据</w:t>
      </w:r>
    </w:p>
    <w:p w14:paraId="096B5639" w14:textId="77777777" w:rsidR="004F4FDE" w:rsidRPr="00993E60" w:rsidRDefault="00000000">
      <w:pPr>
        <w:topLinePunct/>
        <w:spacing w:line="360" w:lineRule="auto"/>
        <w:ind w:firstLineChars="200" w:firstLine="420"/>
        <w:rPr>
          <w:rFonts w:ascii="宋体" w:eastAsia="宋体" w:hAnsi="宋体" w:cs="宋体" w:hint="eastAsia"/>
          <w:szCs w:val="21"/>
        </w:rPr>
      </w:pPr>
      <w:r w:rsidRPr="00993E60">
        <w:rPr>
          <w:rFonts w:ascii="宋体" w:eastAsia="宋体" w:hAnsi="宋体" w:cs="宋体" w:hint="eastAsia"/>
          <w:szCs w:val="21"/>
        </w:rPr>
        <w:t>（1）与本专业有关的批准文件和建设单位提出的符合有关法规、标准的要求；</w:t>
      </w:r>
    </w:p>
    <w:p w14:paraId="75D76E3E" w14:textId="77777777" w:rsidR="004F4FDE" w:rsidRPr="00993E60" w:rsidRDefault="00000000">
      <w:pPr>
        <w:topLinePunct/>
        <w:spacing w:line="360" w:lineRule="auto"/>
        <w:ind w:firstLineChars="200" w:firstLine="420"/>
        <w:rPr>
          <w:rFonts w:ascii="宋体" w:eastAsia="宋体" w:hAnsi="宋体" w:cs="宋体" w:hint="eastAsia"/>
          <w:szCs w:val="21"/>
        </w:rPr>
      </w:pPr>
      <w:r w:rsidRPr="00993E60">
        <w:rPr>
          <w:rFonts w:ascii="宋体" w:eastAsia="宋体" w:hAnsi="宋体" w:cs="宋体" w:hint="eastAsia"/>
          <w:szCs w:val="21"/>
        </w:rPr>
        <w:t xml:space="preserve">（2）本专业设计所执行的主要法规和所采用的主要规范和标准（包括名称、编号、年号和版本号）；    </w:t>
      </w:r>
    </w:p>
    <w:p w14:paraId="64AD40CC" w14:textId="77777777" w:rsidR="004F4FDE" w:rsidRPr="00993E60" w:rsidRDefault="00000000">
      <w:pPr>
        <w:topLinePunct/>
        <w:spacing w:line="360" w:lineRule="auto"/>
        <w:ind w:firstLineChars="200" w:firstLine="420"/>
        <w:rPr>
          <w:rFonts w:ascii="宋体" w:eastAsia="宋体" w:hAnsi="宋体" w:cs="宋体" w:hint="eastAsia"/>
          <w:szCs w:val="21"/>
        </w:rPr>
      </w:pPr>
      <w:r w:rsidRPr="00993E60">
        <w:rPr>
          <w:rFonts w:ascii="宋体" w:eastAsia="宋体" w:hAnsi="宋体" w:cs="宋体" w:hint="eastAsia"/>
          <w:szCs w:val="21"/>
        </w:rPr>
        <w:t>（5）初设审查（若有）相关批文、审查意见及回复情况；</w:t>
      </w:r>
    </w:p>
    <w:p w14:paraId="659BD11C" w14:textId="77777777" w:rsidR="004F4FDE" w:rsidRPr="00993E60" w:rsidRDefault="00000000">
      <w:pPr>
        <w:topLinePunct/>
        <w:spacing w:line="360" w:lineRule="auto"/>
        <w:ind w:firstLineChars="200" w:firstLine="420"/>
        <w:rPr>
          <w:rFonts w:ascii="宋体" w:eastAsia="宋体" w:hAnsi="宋体" w:cs="宋体" w:hint="eastAsia"/>
          <w:szCs w:val="21"/>
        </w:rPr>
      </w:pPr>
      <w:r w:rsidRPr="00993E60">
        <w:rPr>
          <w:rFonts w:ascii="宋体" w:eastAsia="宋体" w:hAnsi="宋体" w:cs="宋体" w:hint="eastAsia"/>
          <w:szCs w:val="21"/>
        </w:rPr>
        <w:t>（6）其它专业提供的设计资料，建设单位提供的有关使用要求或生产工艺等资料。</w:t>
      </w:r>
    </w:p>
    <w:p w14:paraId="25B21ACE" w14:textId="77777777" w:rsidR="004F4FDE" w:rsidRPr="00993E60" w:rsidRDefault="00000000">
      <w:pPr>
        <w:topLinePunct/>
        <w:spacing w:line="360" w:lineRule="auto"/>
        <w:ind w:firstLineChars="200" w:firstLine="420"/>
        <w:rPr>
          <w:rFonts w:ascii="宋体" w:eastAsia="宋体" w:hAnsi="宋体" w:cs="宋体" w:hint="eastAsia"/>
          <w:szCs w:val="21"/>
        </w:rPr>
      </w:pPr>
      <w:r w:rsidRPr="00993E60">
        <w:rPr>
          <w:rFonts w:ascii="宋体" w:eastAsia="宋体" w:hAnsi="宋体" w:cs="宋体" w:hint="eastAsia"/>
          <w:szCs w:val="21"/>
        </w:rPr>
        <w:t>（7）初步设计、特殊消防设计、专家咨询、论证的意见(如有)。</w:t>
      </w:r>
    </w:p>
    <w:p w14:paraId="3CBB1F70" w14:textId="77777777" w:rsidR="004F4FDE" w:rsidRPr="00993E60"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3）设计内容和范围</w:t>
      </w:r>
    </w:p>
    <w:p w14:paraId="71B1D3EA" w14:textId="77777777" w:rsidR="004F4FDE" w:rsidRPr="00993E60"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iCs/>
          <w:szCs w:val="21"/>
        </w:rPr>
        <w:t>本专业设计的内容、范围以及相关专业的设计分工。当本专业设计内容有两个或两个以上的单位承担设计时，明确交接配合的设计分工范围。</w:t>
      </w:r>
    </w:p>
    <w:p w14:paraId="4E1BBC1B" w14:textId="77777777" w:rsidR="004F4FDE" w:rsidRPr="00993E60"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lastRenderedPageBreak/>
        <w:t>9）空调通风系统的防火、防爆措施</w:t>
      </w:r>
    </w:p>
    <w:p w14:paraId="190C3AA4" w14:textId="77777777" w:rsidR="004F4FDE" w:rsidRPr="00993E60"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kern w:val="0"/>
          <w:szCs w:val="21"/>
          <w:lang w:bidi="en-US"/>
        </w:rPr>
        <w:t>（1）电加热器接地及联锁、氨制冷、燃气红外线辐射供暖防火；</w:t>
      </w:r>
    </w:p>
    <w:p w14:paraId="05326F76" w14:textId="77777777" w:rsidR="004F4FDE" w:rsidRPr="00993E60"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（2）供暖、通风、空调设备防爆选型；</w:t>
      </w:r>
    </w:p>
    <w:p w14:paraId="7AEAB916" w14:textId="77777777" w:rsidR="004F4FDE" w:rsidRPr="00993E60"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（3）通风、空调系统防火（防火阀设置、风管、附件及辅助材料耐火性能要求）；</w:t>
      </w:r>
    </w:p>
    <w:p w14:paraId="19CB7C2D" w14:textId="77777777" w:rsidR="004F4FDE" w:rsidRPr="00993E60"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szCs w:val="21"/>
        </w:rPr>
        <w:t>（</w:t>
      </w:r>
      <w:r w:rsidRPr="00993E60">
        <w:rPr>
          <w:rFonts w:ascii="宋体" w:eastAsia="宋体" w:hAnsi="宋体" w:cs="宋体" w:hint="eastAsia"/>
          <w:szCs w:val="21"/>
        </w:rPr>
        <w:t>4</w:t>
      </w:r>
      <w:r w:rsidRPr="00993E60">
        <w:rPr>
          <w:rFonts w:ascii="宋体" w:eastAsia="宋体" w:hAnsi="宋体" w:cs="宋体"/>
          <w:szCs w:val="21"/>
        </w:rPr>
        <w:t>）可能突然放散大量有爆炸危险气体场所的泄爆措施和事故通风系统设置</w:t>
      </w:r>
      <w:r w:rsidRPr="00993E60">
        <w:rPr>
          <w:rFonts w:ascii="宋体" w:eastAsia="宋体" w:hAnsi="宋体" w:cs="宋体" w:hint="eastAsia"/>
          <w:szCs w:val="21"/>
        </w:rPr>
        <w:t>。</w:t>
      </w:r>
    </w:p>
    <w:p w14:paraId="2E679581" w14:textId="77777777" w:rsidR="004F4FDE" w:rsidRPr="00993E60"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13）防排烟</w:t>
      </w:r>
    </w:p>
    <w:p w14:paraId="56DF3075" w14:textId="77777777" w:rsidR="004F4FDE" w:rsidRPr="00993E60" w:rsidRDefault="00000000">
      <w:pPr>
        <w:topLinePunct/>
        <w:spacing w:line="360" w:lineRule="auto"/>
        <w:ind w:firstLineChars="200" w:firstLine="420"/>
        <w:rPr>
          <w:rFonts w:ascii="宋体" w:eastAsia="宋体" w:hAnsi="宋体" w:cs="宋体" w:hint="eastAsia"/>
          <w:szCs w:val="21"/>
        </w:rPr>
      </w:pPr>
      <w:r w:rsidRPr="00993E60">
        <w:rPr>
          <w:rFonts w:ascii="宋体" w:eastAsia="宋体" w:hAnsi="宋体" w:cs="宋体" w:hint="eastAsia"/>
          <w:szCs w:val="21"/>
        </w:rPr>
        <w:t>（1）设置防排烟的区域及其方式；</w:t>
      </w:r>
    </w:p>
    <w:p w14:paraId="4B52D3FE" w14:textId="77777777" w:rsidR="004F4FDE" w:rsidRPr="00993E60" w:rsidRDefault="00000000">
      <w:pPr>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本项目需设置防烟排烟系统的区域。</w:t>
      </w:r>
    </w:p>
    <w:p w14:paraId="439B88CC" w14:textId="77777777" w:rsidR="004F4FDE" w:rsidRPr="00993E60" w:rsidRDefault="00000000">
      <w:pPr>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自然通风：采用自然通风的部位及开窗面积、开窗高度；</w:t>
      </w:r>
    </w:p>
    <w:p w14:paraId="40DBC590" w14:textId="77777777" w:rsidR="004F4FDE" w:rsidRPr="00993E60" w:rsidRDefault="00000000">
      <w:pPr>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机械防烟：设置机械加压送风的区域、方式，余压值与送风量的确定；</w:t>
      </w:r>
    </w:p>
    <w:p w14:paraId="4A36FBC8" w14:textId="77777777" w:rsidR="004F4FDE" w:rsidRPr="00993E60" w:rsidRDefault="00000000">
      <w:pPr>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自然排烟：采用自然排烟的部位及开窗面积、开窗高度；</w:t>
      </w:r>
    </w:p>
    <w:p w14:paraId="3A65F2A9" w14:textId="77777777" w:rsidR="004F4FDE" w:rsidRPr="00993E60" w:rsidRDefault="00000000">
      <w:pPr>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机械排烟：设置机械排烟的区域及方式，排烟量的确定；</w:t>
      </w:r>
    </w:p>
    <w:p w14:paraId="741B106A" w14:textId="77777777" w:rsidR="004F4FDE" w:rsidRPr="00993E60" w:rsidRDefault="00000000">
      <w:pPr>
        <w:pStyle w:val="a7"/>
        <w:spacing w:after="0" w:line="360" w:lineRule="auto"/>
        <w:ind w:firstLineChars="200" w:firstLine="420"/>
        <w:jc w:val="left"/>
        <w:rPr>
          <w:rFonts w:ascii="宋体" w:hAnsi="宋体" w:cs="宋体" w:hint="eastAsia"/>
          <w:szCs w:val="21"/>
        </w:rPr>
      </w:pPr>
      <w:r w:rsidRPr="00993E60">
        <w:rPr>
          <w:rFonts w:ascii="宋体" w:hAnsi="宋体" w:cs="宋体" w:hint="eastAsia"/>
          <w:szCs w:val="21"/>
        </w:rPr>
        <w:t>补风系统：设置补风系统的区域及方式、补风量的确定；</w:t>
      </w:r>
    </w:p>
    <w:p w14:paraId="4D51963D" w14:textId="77777777" w:rsidR="004F4FDE" w:rsidRPr="00993E60" w:rsidRDefault="00000000">
      <w:pPr>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列表说明上述部位防、排烟系统设置情况，包括系统编号，计算风量、设备参数（风量、风压），补风情况，服务区域，风机安装位置。</w:t>
      </w:r>
    </w:p>
    <w:p w14:paraId="4DFD7302" w14:textId="77777777" w:rsidR="004F4FDE" w:rsidRPr="00993E60" w:rsidRDefault="00000000">
      <w:pPr>
        <w:topLinePunct/>
        <w:spacing w:line="360" w:lineRule="auto"/>
        <w:ind w:firstLineChars="200" w:firstLine="420"/>
        <w:rPr>
          <w:rFonts w:ascii="宋体" w:eastAsia="宋体" w:hAnsi="宋体" w:cs="宋体" w:hint="eastAsia"/>
          <w:szCs w:val="21"/>
        </w:rPr>
      </w:pPr>
      <w:r w:rsidRPr="00993E60">
        <w:rPr>
          <w:rFonts w:ascii="宋体" w:eastAsia="宋体" w:hAnsi="宋体" w:cs="宋体" w:hint="eastAsia"/>
          <w:szCs w:val="21"/>
        </w:rPr>
        <w:t>（2）控制方式；</w:t>
      </w:r>
    </w:p>
    <w:p w14:paraId="0F31ED32" w14:textId="77777777" w:rsidR="004F4FDE" w:rsidRPr="00993E60" w:rsidRDefault="00000000">
      <w:pPr>
        <w:topLinePunct/>
        <w:spacing w:line="360" w:lineRule="auto"/>
        <w:ind w:firstLineChars="200" w:firstLine="420"/>
        <w:rPr>
          <w:rFonts w:ascii="宋体" w:eastAsia="宋体" w:hAnsi="宋体" w:cs="宋体" w:hint="eastAsia"/>
          <w:szCs w:val="21"/>
        </w:rPr>
      </w:pPr>
      <w:r w:rsidRPr="00993E60">
        <w:rPr>
          <w:rFonts w:ascii="宋体" w:eastAsia="宋体" w:hAnsi="宋体" w:cs="宋体" w:hint="eastAsia"/>
          <w:szCs w:val="21"/>
        </w:rPr>
        <w:t>（3）防排烟风管材料选型及做法要求。</w:t>
      </w:r>
    </w:p>
    <w:p w14:paraId="096545FF" w14:textId="77777777" w:rsidR="004F4FDE" w:rsidRPr="00993E60"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16）装配式</w:t>
      </w:r>
    </w:p>
    <w:p w14:paraId="0D3B0F46" w14:textId="77777777" w:rsidR="004F4FDE" w:rsidRPr="00993E60" w:rsidRDefault="00000000">
      <w:pPr>
        <w:topLinePunct/>
        <w:spacing w:line="360" w:lineRule="auto"/>
        <w:ind w:firstLineChars="200" w:firstLine="420"/>
        <w:rPr>
          <w:rFonts w:ascii="宋体" w:eastAsia="宋体" w:hAnsi="宋体" w:cs="宋体" w:hint="eastAsia"/>
          <w:szCs w:val="21"/>
        </w:rPr>
      </w:pPr>
      <w:r w:rsidRPr="00993E60">
        <w:rPr>
          <w:rFonts w:ascii="宋体" w:eastAsia="宋体" w:hAnsi="宋体" w:cs="宋体" w:hint="eastAsia"/>
          <w:szCs w:val="21"/>
        </w:rPr>
        <w:t>（1）预留孔洞、沟槽，预埋套管、预埋件的部位及做法要求。</w:t>
      </w:r>
    </w:p>
    <w:p w14:paraId="2DC5966B" w14:textId="77777777" w:rsidR="004F4FDE" w:rsidRPr="00993E60" w:rsidRDefault="00000000">
      <w:pPr>
        <w:topLinePunct/>
        <w:spacing w:line="360" w:lineRule="auto"/>
        <w:ind w:firstLineChars="200" w:firstLine="420"/>
        <w:rPr>
          <w:rFonts w:ascii="宋体" w:eastAsia="宋体" w:hAnsi="宋体" w:cs="宋体" w:hint="eastAsia"/>
          <w:szCs w:val="21"/>
        </w:rPr>
      </w:pPr>
      <w:r w:rsidRPr="00993E60">
        <w:rPr>
          <w:rFonts w:ascii="宋体" w:eastAsia="宋体" w:hAnsi="宋体" w:cs="宋体" w:hint="eastAsia"/>
          <w:szCs w:val="21"/>
        </w:rPr>
        <w:t>（2）管道穿过部品部件（包含叠合梁、叠合板、装配式围护墙和内隔墙等）采取的防水、防火、隔声及保温等措施；</w:t>
      </w:r>
    </w:p>
    <w:p w14:paraId="1028643C" w14:textId="77777777" w:rsidR="004F4FDE" w:rsidRPr="00993E60"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2  施工说明</w:t>
      </w:r>
    </w:p>
    <w:p w14:paraId="789A11B5" w14:textId="77777777" w:rsidR="004F4FDE" w:rsidRPr="00993E60" w:rsidRDefault="00000000">
      <w:pPr>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iCs/>
          <w:szCs w:val="21"/>
        </w:rPr>
        <w:t>1）</w:t>
      </w:r>
      <w:r w:rsidRPr="00993E60">
        <w:rPr>
          <w:rFonts w:ascii="宋体" w:eastAsia="宋体" w:hAnsi="宋体" w:cs="宋体" w:hint="eastAsia"/>
          <w:szCs w:val="21"/>
        </w:rPr>
        <w:t>设计中使用的水管、风管、保温等材料的选型及要求；</w:t>
      </w:r>
    </w:p>
    <w:p w14:paraId="49A64AA2" w14:textId="77777777" w:rsidR="004F4FDE" w:rsidRPr="00993E60" w:rsidRDefault="00000000">
      <w:pPr>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iCs/>
          <w:szCs w:val="21"/>
        </w:rPr>
        <w:t>2）</w:t>
      </w:r>
      <w:r w:rsidRPr="00993E60">
        <w:rPr>
          <w:rFonts w:ascii="宋体" w:eastAsia="宋体" w:hAnsi="宋体" w:cs="宋体" w:hint="eastAsia"/>
          <w:szCs w:val="21"/>
        </w:rPr>
        <w:t>设备及管材、附件等施工安装方法要求及注意事项；</w:t>
      </w:r>
    </w:p>
    <w:p w14:paraId="0B8A08B0" w14:textId="77777777" w:rsidR="004F4FDE" w:rsidRPr="00993E60" w:rsidRDefault="00000000">
      <w:pPr>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4）施工安装要求及注意事项，大型设备安装要求及预留进、出运输通道；</w:t>
      </w:r>
    </w:p>
    <w:p w14:paraId="497C07A0" w14:textId="77777777" w:rsidR="004F4FDE" w:rsidRPr="00993E60" w:rsidRDefault="00000000">
      <w:pPr>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5）设计采用的施工及验收规范，标准图集。</w:t>
      </w:r>
    </w:p>
    <w:p w14:paraId="363D6E1A" w14:textId="77777777" w:rsidR="004F4FDE" w:rsidRPr="00993E60"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3  图例</w:t>
      </w:r>
    </w:p>
    <w:p w14:paraId="6DB5A147" w14:textId="77777777" w:rsidR="004F4FDE" w:rsidRPr="00993E60"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包含系统代号、主要阀门和附件，风道、风阀、风口和附件，设备，调控装置及仪表等内容。图例样式宜按《暖通空调制图标准》GB/T50114执行。(工程简单时，可以简化)。</w:t>
      </w:r>
    </w:p>
    <w:p w14:paraId="6BF905B8" w14:textId="77777777" w:rsidR="004F4FDE" w:rsidRPr="00993E60" w:rsidRDefault="00000000">
      <w:pPr>
        <w:spacing w:line="360" w:lineRule="auto"/>
        <w:rPr>
          <w:rFonts w:ascii="黑体" w:eastAsia="黑体" w:hAnsi="黑体" w:cs="黑体" w:hint="eastAsia"/>
          <w:kern w:val="1"/>
          <w:szCs w:val="21"/>
        </w:rPr>
      </w:pPr>
      <w:r w:rsidRPr="00993E60">
        <w:rPr>
          <w:rFonts w:ascii="黑体" w:eastAsia="黑体" w:hAnsi="黑体" w:cs="黑体" w:hint="eastAsia"/>
          <w:kern w:val="1"/>
          <w:szCs w:val="21"/>
        </w:rPr>
        <w:t>3.6.4  设备表</w:t>
      </w:r>
    </w:p>
    <w:p w14:paraId="4B5D5775" w14:textId="77777777" w:rsidR="004F4FDE" w:rsidRPr="00993E60" w:rsidRDefault="00000000">
      <w:pPr>
        <w:topLinePunct/>
        <w:spacing w:line="360" w:lineRule="auto"/>
        <w:jc w:val="center"/>
        <w:rPr>
          <w:rFonts w:ascii="黑体" w:eastAsia="黑体" w:hAnsi="黑体" w:cs="黑体" w:hint="eastAsia"/>
          <w:szCs w:val="21"/>
        </w:rPr>
      </w:pPr>
      <w:r w:rsidRPr="00993E60">
        <w:rPr>
          <w:rFonts w:ascii="黑体" w:eastAsia="黑体" w:hAnsi="黑体" w:cs="黑体" w:hint="eastAsia"/>
          <w:szCs w:val="21"/>
        </w:rPr>
        <w:t>表  3.6.4 设备表</w:t>
      </w:r>
    </w:p>
    <w:tbl>
      <w:tblPr>
        <w:tblStyle w:val="af3"/>
        <w:tblW w:w="0" w:type="auto"/>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065"/>
        <w:gridCol w:w="1340"/>
        <w:gridCol w:w="1134"/>
        <w:gridCol w:w="721"/>
        <w:gridCol w:w="1065"/>
        <w:gridCol w:w="1065"/>
        <w:gridCol w:w="1066"/>
      </w:tblGrid>
      <w:tr w:rsidR="004F4FDE" w:rsidRPr="00993E60" w14:paraId="4828475F" w14:textId="77777777">
        <w:trPr>
          <w:jc w:val="center"/>
        </w:trPr>
        <w:tc>
          <w:tcPr>
            <w:tcW w:w="1065" w:type="dxa"/>
            <w:tcBorders>
              <w:tl2br w:val="nil"/>
              <w:tr2bl w:val="nil"/>
            </w:tcBorders>
            <w:vAlign w:val="center"/>
          </w:tcPr>
          <w:p w14:paraId="56F107D5" w14:textId="77777777" w:rsidR="004F4FDE" w:rsidRPr="00993E60" w:rsidRDefault="00000000">
            <w:pPr>
              <w:topLinePunct/>
              <w:jc w:val="center"/>
              <w:rPr>
                <w:rFonts w:ascii="宋体" w:eastAsia="宋体" w:hAnsi="宋体" w:cs="宋体" w:hint="eastAsia"/>
                <w:kern w:val="0"/>
                <w:sz w:val="18"/>
                <w:szCs w:val="18"/>
              </w:rPr>
            </w:pPr>
            <w:r w:rsidRPr="00993E60">
              <w:rPr>
                <w:rFonts w:ascii="宋体" w:eastAsia="宋体" w:hAnsi="宋体" w:cs="宋体" w:hint="eastAsia"/>
                <w:kern w:val="0"/>
                <w:sz w:val="18"/>
                <w:szCs w:val="18"/>
              </w:rPr>
              <w:t>设备编号</w:t>
            </w:r>
          </w:p>
        </w:tc>
        <w:tc>
          <w:tcPr>
            <w:tcW w:w="1340" w:type="dxa"/>
            <w:tcBorders>
              <w:tl2br w:val="nil"/>
              <w:tr2bl w:val="nil"/>
            </w:tcBorders>
            <w:vAlign w:val="center"/>
          </w:tcPr>
          <w:p w14:paraId="77C65888" w14:textId="77777777" w:rsidR="004F4FDE" w:rsidRPr="00993E60" w:rsidRDefault="00000000">
            <w:pPr>
              <w:topLinePunct/>
              <w:jc w:val="center"/>
              <w:rPr>
                <w:rFonts w:ascii="宋体" w:eastAsia="宋体" w:hAnsi="宋体" w:cs="宋体" w:hint="eastAsia"/>
                <w:kern w:val="0"/>
                <w:sz w:val="18"/>
                <w:szCs w:val="18"/>
              </w:rPr>
            </w:pPr>
            <w:r w:rsidRPr="00993E60">
              <w:rPr>
                <w:rFonts w:ascii="宋体" w:eastAsia="宋体" w:hAnsi="宋体" w:cs="宋体" w:hint="eastAsia"/>
                <w:kern w:val="0"/>
                <w:sz w:val="18"/>
                <w:szCs w:val="18"/>
              </w:rPr>
              <w:t>设备及主要</w:t>
            </w:r>
          </w:p>
          <w:p w14:paraId="0F3F57AA" w14:textId="77777777" w:rsidR="004F4FDE" w:rsidRPr="00993E60" w:rsidRDefault="00000000">
            <w:pPr>
              <w:topLinePunct/>
              <w:jc w:val="center"/>
              <w:rPr>
                <w:rFonts w:ascii="宋体" w:eastAsia="宋体" w:hAnsi="宋体" w:cs="宋体" w:hint="eastAsia"/>
                <w:kern w:val="0"/>
                <w:sz w:val="18"/>
                <w:szCs w:val="18"/>
              </w:rPr>
            </w:pPr>
            <w:r w:rsidRPr="00993E60">
              <w:rPr>
                <w:rFonts w:ascii="宋体" w:eastAsia="宋体" w:hAnsi="宋体" w:cs="宋体" w:hint="eastAsia"/>
                <w:kern w:val="0"/>
                <w:sz w:val="18"/>
                <w:szCs w:val="18"/>
              </w:rPr>
              <w:t>材料名称</w:t>
            </w:r>
          </w:p>
        </w:tc>
        <w:tc>
          <w:tcPr>
            <w:tcW w:w="1134" w:type="dxa"/>
            <w:tcBorders>
              <w:tl2br w:val="nil"/>
              <w:tr2bl w:val="nil"/>
            </w:tcBorders>
            <w:vAlign w:val="center"/>
          </w:tcPr>
          <w:p w14:paraId="0C12CAC9" w14:textId="77777777" w:rsidR="004F4FDE" w:rsidRPr="00993E60" w:rsidRDefault="00000000">
            <w:pPr>
              <w:topLinePunct/>
              <w:jc w:val="center"/>
              <w:rPr>
                <w:rFonts w:ascii="宋体" w:eastAsia="宋体" w:hAnsi="宋体" w:cs="宋体" w:hint="eastAsia"/>
                <w:kern w:val="0"/>
                <w:sz w:val="18"/>
                <w:szCs w:val="18"/>
              </w:rPr>
            </w:pPr>
            <w:r w:rsidRPr="00993E60">
              <w:rPr>
                <w:rFonts w:ascii="宋体" w:eastAsia="宋体" w:hAnsi="宋体" w:cs="宋体" w:hint="eastAsia"/>
                <w:kern w:val="0"/>
                <w:sz w:val="18"/>
                <w:szCs w:val="18"/>
              </w:rPr>
              <w:t>性能参数</w:t>
            </w:r>
          </w:p>
        </w:tc>
        <w:tc>
          <w:tcPr>
            <w:tcW w:w="721" w:type="dxa"/>
            <w:tcBorders>
              <w:tl2br w:val="nil"/>
              <w:tr2bl w:val="nil"/>
            </w:tcBorders>
            <w:vAlign w:val="center"/>
          </w:tcPr>
          <w:p w14:paraId="47FA3312" w14:textId="77777777" w:rsidR="004F4FDE" w:rsidRPr="00993E60" w:rsidRDefault="00000000">
            <w:pPr>
              <w:topLinePunct/>
              <w:jc w:val="center"/>
              <w:rPr>
                <w:rFonts w:ascii="宋体" w:eastAsia="宋体" w:hAnsi="宋体" w:cs="宋体" w:hint="eastAsia"/>
                <w:kern w:val="0"/>
                <w:sz w:val="18"/>
                <w:szCs w:val="18"/>
              </w:rPr>
            </w:pPr>
            <w:r w:rsidRPr="00993E60">
              <w:rPr>
                <w:rFonts w:ascii="宋体" w:eastAsia="宋体" w:hAnsi="宋体" w:cs="宋体" w:hint="eastAsia"/>
                <w:kern w:val="0"/>
                <w:sz w:val="18"/>
                <w:szCs w:val="18"/>
              </w:rPr>
              <w:t>单位</w:t>
            </w:r>
          </w:p>
        </w:tc>
        <w:tc>
          <w:tcPr>
            <w:tcW w:w="1065" w:type="dxa"/>
            <w:tcBorders>
              <w:tl2br w:val="nil"/>
              <w:tr2bl w:val="nil"/>
            </w:tcBorders>
            <w:vAlign w:val="center"/>
          </w:tcPr>
          <w:p w14:paraId="64862044" w14:textId="77777777" w:rsidR="004F4FDE" w:rsidRPr="00993E60" w:rsidRDefault="00000000">
            <w:pPr>
              <w:topLinePunct/>
              <w:jc w:val="center"/>
              <w:rPr>
                <w:rFonts w:ascii="宋体" w:eastAsia="宋体" w:hAnsi="宋体" w:cs="宋体" w:hint="eastAsia"/>
                <w:kern w:val="0"/>
                <w:sz w:val="18"/>
                <w:szCs w:val="18"/>
              </w:rPr>
            </w:pPr>
            <w:r w:rsidRPr="00993E60">
              <w:rPr>
                <w:rFonts w:ascii="宋体" w:eastAsia="宋体" w:hAnsi="宋体" w:cs="宋体" w:hint="eastAsia"/>
                <w:kern w:val="0"/>
                <w:sz w:val="18"/>
                <w:szCs w:val="18"/>
              </w:rPr>
              <w:t>数量</w:t>
            </w:r>
          </w:p>
        </w:tc>
        <w:tc>
          <w:tcPr>
            <w:tcW w:w="1065" w:type="dxa"/>
            <w:tcBorders>
              <w:tl2br w:val="nil"/>
              <w:tr2bl w:val="nil"/>
            </w:tcBorders>
            <w:vAlign w:val="center"/>
          </w:tcPr>
          <w:p w14:paraId="0890ABAB" w14:textId="77777777" w:rsidR="004F4FDE" w:rsidRPr="00993E60" w:rsidRDefault="00000000">
            <w:pPr>
              <w:topLinePunct/>
              <w:jc w:val="center"/>
              <w:rPr>
                <w:rFonts w:ascii="宋体" w:eastAsia="宋体" w:hAnsi="宋体" w:cs="宋体" w:hint="eastAsia"/>
                <w:kern w:val="0"/>
                <w:sz w:val="18"/>
                <w:szCs w:val="18"/>
              </w:rPr>
            </w:pPr>
            <w:r w:rsidRPr="00993E60">
              <w:rPr>
                <w:rFonts w:ascii="宋体" w:eastAsia="宋体" w:hAnsi="宋体" w:cs="宋体" w:hint="eastAsia"/>
                <w:kern w:val="0"/>
                <w:sz w:val="18"/>
                <w:szCs w:val="18"/>
              </w:rPr>
              <w:t>安装位置</w:t>
            </w:r>
          </w:p>
        </w:tc>
        <w:tc>
          <w:tcPr>
            <w:tcW w:w="1066" w:type="dxa"/>
            <w:tcBorders>
              <w:tl2br w:val="nil"/>
              <w:tr2bl w:val="nil"/>
            </w:tcBorders>
            <w:vAlign w:val="center"/>
          </w:tcPr>
          <w:p w14:paraId="3116863B" w14:textId="77777777" w:rsidR="004F4FDE" w:rsidRPr="00993E60" w:rsidRDefault="00000000">
            <w:pPr>
              <w:topLinePunct/>
              <w:jc w:val="center"/>
              <w:rPr>
                <w:rFonts w:ascii="宋体" w:eastAsia="宋体" w:hAnsi="宋体" w:cs="宋体" w:hint="eastAsia"/>
                <w:kern w:val="0"/>
                <w:sz w:val="18"/>
                <w:szCs w:val="18"/>
              </w:rPr>
            </w:pPr>
            <w:r w:rsidRPr="00993E60">
              <w:rPr>
                <w:rFonts w:ascii="宋体" w:eastAsia="宋体" w:hAnsi="宋体" w:cs="宋体" w:hint="eastAsia"/>
                <w:kern w:val="0"/>
                <w:sz w:val="18"/>
                <w:szCs w:val="18"/>
              </w:rPr>
              <w:t>备注</w:t>
            </w:r>
          </w:p>
        </w:tc>
      </w:tr>
      <w:tr w:rsidR="004F4FDE" w:rsidRPr="00993E60" w14:paraId="1D656605" w14:textId="77777777">
        <w:trPr>
          <w:jc w:val="center"/>
        </w:trPr>
        <w:tc>
          <w:tcPr>
            <w:tcW w:w="1065" w:type="dxa"/>
            <w:tcBorders>
              <w:tl2br w:val="nil"/>
              <w:tr2bl w:val="nil"/>
            </w:tcBorders>
          </w:tcPr>
          <w:p w14:paraId="4C46DB5B" w14:textId="77777777" w:rsidR="004F4FDE" w:rsidRPr="00993E60" w:rsidRDefault="004F4FDE">
            <w:pPr>
              <w:topLinePunct/>
              <w:jc w:val="left"/>
              <w:rPr>
                <w:rFonts w:ascii="宋体" w:eastAsia="宋体" w:hAnsi="宋体" w:cs="宋体" w:hint="eastAsia"/>
                <w:kern w:val="0"/>
                <w:szCs w:val="21"/>
              </w:rPr>
            </w:pPr>
          </w:p>
        </w:tc>
        <w:tc>
          <w:tcPr>
            <w:tcW w:w="1340" w:type="dxa"/>
            <w:tcBorders>
              <w:tl2br w:val="nil"/>
              <w:tr2bl w:val="nil"/>
            </w:tcBorders>
          </w:tcPr>
          <w:p w14:paraId="555A15B6" w14:textId="77777777" w:rsidR="004F4FDE" w:rsidRPr="00993E60" w:rsidRDefault="004F4FDE">
            <w:pPr>
              <w:topLinePunct/>
              <w:jc w:val="left"/>
              <w:rPr>
                <w:rFonts w:ascii="宋体" w:eastAsia="宋体" w:hAnsi="宋体" w:cs="宋体" w:hint="eastAsia"/>
                <w:kern w:val="0"/>
                <w:szCs w:val="21"/>
              </w:rPr>
            </w:pPr>
          </w:p>
        </w:tc>
        <w:tc>
          <w:tcPr>
            <w:tcW w:w="1134" w:type="dxa"/>
            <w:tcBorders>
              <w:tl2br w:val="nil"/>
              <w:tr2bl w:val="nil"/>
            </w:tcBorders>
          </w:tcPr>
          <w:p w14:paraId="7BFFD748" w14:textId="77777777" w:rsidR="004F4FDE" w:rsidRPr="00993E60" w:rsidRDefault="004F4FDE">
            <w:pPr>
              <w:topLinePunct/>
              <w:jc w:val="left"/>
              <w:rPr>
                <w:rFonts w:ascii="宋体" w:eastAsia="宋体" w:hAnsi="宋体" w:cs="宋体" w:hint="eastAsia"/>
                <w:kern w:val="0"/>
                <w:szCs w:val="21"/>
              </w:rPr>
            </w:pPr>
          </w:p>
        </w:tc>
        <w:tc>
          <w:tcPr>
            <w:tcW w:w="721" w:type="dxa"/>
            <w:tcBorders>
              <w:tl2br w:val="nil"/>
              <w:tr2bl w:val="nil"/>
            </w:tcBorders>
          </w:tcPr>
          <w:p w14:paraId="20F2E224" w14:textId="77777777" w:rsidR="004F4FDE" w:rsidRPr="00993E60" w:rsidRDefault="004F4FDE">
            <w:pPr>
              <w:topLinePunct/>
              <w:jc w:val="left"/>
              <w:rPr>
                <w:rFonts w:ascii="宋体" w:eastAsia="宋体" w:hAnsi="宋体" w:cs="宋体" w:hint="eastAsia"/>
                <w:kern w:val="0"/>
                <w:szCs w:val="21"/>
              </w:rPr>
            </w:pPr>
          </w:p>
        </w:tc>
        <w:tc>
          <w:tcPr>
            <w:tcW w:w="1065" w:type="dxa"/>
            <w:tcBorders>
              <w:tl2br w:val="nil"/>
              <w:tr2bl w:val="nil"/>
            </w:tcBorders>
          </w:tcPr>
          <w:p w14:paraId="20DA31A8" w14:textId="77777777" w:rsidR="004F4FDE" w:rsidRPr="00993E60" w:rsidRDefault="004F4FDE">
            <w:pPr>
              <w:topLinePunct/>
              <w:jc w:val="left"/>
              <w:rPr>
                <w:rFonts w:ascii="宋体" w:eastAsia="宋体" w:hAnsi="宋体" w:cs="宋体" w:hint="eastAsia"/>
                <w:kern w:val="0"/>
                <w:szCs w:val="21"/>
              </w:rPr>
            </w:pPr>
          </w:p>
        </w:tc>
        <w:tc>
          <w:tcPr>
            <w:tcW w:w="1065" w:type="dxa"/>
            <w:tcBorders>
              <w:tl2br w:val="nil"/>
              <w:tr2bl w:val="nil"/>
            </w:tcBorders>
          </w:tcPr>
          <w:p w14:paraId="6DAFC4CF" w14:textId="77777777" w:rsidR="004F4FDE" w:rsidRPr="00993E60" w:rsidRDefault="004F4FDE">
            <w:pPr>
              <w:topLinePunct/>
              <w:jc w:val="left"/>
              <w:rPr>
                <w:rFonts w:ascii="宋体" w:eastAsia="宋体" w:hAnsi="宋体" w:cs="宋体" w:hint="eastAsia"/>
                <w:kern w:val="0"/>
                <w:szCs w:val="21"/>
              </w:rPr>
            </w:pPr>
          </w:p>
        </w:tc>
        <w:tc>
          <w:tcPr>
            <w:tcW w:w="1066" w:type="dxa"/>
            <w:tcBorders>
              <w:tl2br w:val="nil"/>
              <w:tr2bl w:val="nil"/>
            </w:tcBorders>
          </w:tcPr>
          <w:p w14:paraId="0B1E1DAE" w14:textId="77777777" w:rsidR="004F4FDE" w:rsidRPr="00993E60" w:rsidRDefault="004F4FDE">
            <w:pPr>
              <w:topLinePunct/>
              <w:jc w:val="left"/>
              <w:rPr>
                <w:rFonts w:ascii="宋体" w:eastAsia="宋体" w:hAnsi="宋体" w:cs="宋体" w:hint="eastAsia"/>
                <w:kern w:val="0"/>
                <w:szCs w:val="21"/>
              </w:rPr>
            </w:pPr>
          </w:p>
        </w:tc>
      </w:tr>
      <w:tr w:rsidR="004F4FDE" w:rsidRPr="00993E60" w14:paraId="5393909A" w14:textId="77777777">
        <w:trPr>
          <w:jc w:val="center"/>
        </w:trPr>
        <w:tc>
          <w:tcPr>
            <w:tcW w:w="1065" w:type="dxa"/>
            <w:tcBorders>
              <w:tl2br w:val="nil"/>
              <w:tr2bl w:val="nil"/>
            </w:tcBorders>
          </w:tcPr>
          <w:p w14:paraId="56077E12" w14:textId="77777777" w:rsidR="004F4FDE" w:rsidRPr="00993E60" w:rsidRDefault="004F4FDE">
            <w:pPr>
              <w:topLinePunct/>
              <w:jc w:val="left"/>
              <w:rPr>
                <w:rFonts w:ascii="宋体" w:eastAsia="宋体" w:hAnsi="宋体" w:cs="宋体" w:hint="eastAsia"/>
                <w:kern w:val="0"/>
                <w:szCs w:val="21"/>
              </w:rPr>
            </w:pPr>
          </w:p>
        </w:tc>
        <w:tc>
          <w:tcPr>
            <w:tcW w:w="1340" w:type="dxa"/>
            <w:tcBorders>
              <w:tl2br w:val="nil"/>
              <w:tr2bl w:val="nil"/>
            </w:tcBorders>
          </w:tcPr>
          <w:p w14:paraId="787C517A" w14:textId="77777777" w:rsidR="004F4FDE" w:rsidRPr="00993E60" w:rsidRDefault="004F4FDE">
            <w:pPr>
              <w:topLinePunct/>
              <w:jc w:val="left"/>
              <w:rPr>
                <w:rFonts w:ascii="宋体" w:eastAsia="宋体" w:hAnsi="宋体" w:cs="宋体" w:hint="eastAsia"/>
                <w:kern w:val="0"/>
                <w:szCs w:val="21"/>
              </w:rPr>
            </w:pPr>
          </w:p>
        </w:tc>
        <w:tc>
          <w:tcPr>
            <w:tcW w:w="1134" w:type="dxa"/>
            <w:tcBorders>
              <w:tl2br w:val="nil"/>
              <w:tr2bl w:val="nil"/>
            </w:tcBorders>
          </w:tcPr>
          <w:p w14:paraId="544EA676" w14:textId="77777777" w:rsidR="004F4FDE" w:rsidRPr="00993E60" w:rsidRDefault="004F4FDE">
            <w:pPr>
              <w:topLinePunct/>
              <w:jc w:val="left"/>
              <w:rPr>
                <w:rFonts w:ascii="宋体" w:eastAsia="宋体" w:hAnsi="宋体" w:cs="宋体" w:hint="eastAsia"/>
                <w:kern w:val="0"/>
                <w:szCs w:val="21"/>
              </w:rPr>
            </w:pPr>
          </w:p>
        </w:tc>
        <w:tc>
          <w:tcPr>
            <w:tcW w:w="721" w:type="dxa"/>
            <w:tcBorders>
              <w:tl2br w:val="nil"/>
              <w:tr2bl w:val="nil"/>
            </w:tcBorders>
          </w:tcPr>
          <w:p w14:paraId="6854E17E" w14:textId="77777777" w:rsidR="004F4FDE" w:rsidRPr="00993E60" w:rsidRDefault="004F4FDE">
            <w:pPr>
              <w:topLinePunct/>
              <w:jc w:val="left"/>
              <w:rPr>
                <w:rFonts w:ascii="宋体" w:eastAsia="宋体" w:hAnsi="宋体" w:cs="宋体" w:hint="eastAsia"/>
                <w:kern w:val="0"/>
                <w:szCs w:val="21"/>
              </w:rPr>
            </w:pPr>
          </w:p>
        </w:tc>
        <w:tc>
          <w:tcPr>
            <w:tcW w:w="1065" w:type="dxa"/>
            <w:tcBorders>
              <w:tl2br w:val="nil"/>
              <w:tr2bl w:val="nil"/>
            </w:tcBorders>
          </w:tcPr>
          <w:p w14:paraId="1B5B9CCE" w14:textId="77777777" w:rsidR="004F4FDE" w:rsidRPr="00993E60" w:rsidRDefault="004F4FDE">
            <w:pPr>
              <w:topLinePunct/>
              <w:jc w:val="left"/>
              <w:rPr>
                <w:rFonts w:ascii="宋体" w:eastAsia="宋体" w:hAnsi="宋体" w:cs="宋体" w:hint="eastAsia"/>
                <w:kern w:val="0"/>
                <w:szCs w:val="21"/>
              </w:rPr>
            </w:pPr>
          </w:p>
        </w:tc>
        <w:tc>
          <w:tcPr>
            <w:tcW w:w="1065" w:type="dxa"/>
            <w:tcBorders>
              <w:tl2br w:val="nil"/>
              <w:tr2bl w:val="nil"/>
            </w:tcBorders>
          </w:tcPr>
          <w:p w14:paraId="249B523F" w14:textId="77777777" w:rsidR="004F4FDE" w:rsidRPr="00993E60" w:rsidRDefault="004F4FDE">
            <w:pPr>
              <w:topLinePunct/>
              <w:jc w:val="left"/>
              <w:rPr>
                <w:rFonts w:ascii="宋体" w:eastAsia="宋体" w:hAnsi="宋体" w:cs="宋体" w:hint="eastAsia"/>
                <w:kern w:val="0"/>
                <w:szCs w:val="21"/>
              </w:rPr>
            </w:pPr>
          </w:p>
        </w:tc>
        <w:tc>
          <w:tcPr>
            <w:tcW w:w="1066" w:type="dxa"/>
            <w:tcBorders>
              <w:tl2br w:val="nil"/>
              <w:tr2bl w:val="nil"/>
            </w:tcBorders>
          </w:tcPr>
          <w:p w14:paraId="75AEF255" w14:textId="77777777" w:rsidR="004F4FDE" w:rsidRPr="00993E60" w:rsidRDefault="004F4FDE">
            <w:pPr>
              <w:topLinePunct/>
              <w:jc w:val="left"/>
              <w:rPr>
                <w:rFonts w:ascii="宋体" w:eastAsia="宋体" w:hAnsi="宋体" w:cs="宋体" w:hint="eastAsia"/>
                <w:kern w:val="0"/>
                <w:szCs w:val="21"/>
              </w:rPr>
            </w:pPr>
          </w:p>
        </w:tc>
      </w:tr>
      <w:tr w:rsidR="004F4FDE" w:rsidRPr="00993E60" w14:paraId="725FF234" w14:textId="77777777">
        <w:trPr>
          <w:jc w:val="center"/>
        </w:trPr>
        <w:tc>
          <w:tcPr>
            <w:tcW w:w="1065" w:type="dxa"/>
            <w:tcBorders>
              <w:tl2br w:val="nil"/>
              <w:tr2bl w:val="nil"/>
            </w:tcBorders>
          </w:tcPr>
          <w:p w14:paraId="5F1F492C" w14:textId="77777777" w:rsidR="004F4FDE" w:rsidRPr="00993E60" w:rsidRDefault="004F4FDE">
            <w:pPr>
              <w:topLinePunct/>
              <w:jc w:val="left"/>
              <w:rPr>
                <w:rFonts w:ascii="宋体" w:eastAsia="宋体" w:hAnsi="宋体" w:cs="宋体" w:hint="eastAsia"/>
                <w:kern w:val="0"/>
                <w:szCs w:val="21"/>
              </w:rPr>
            </w:pPr>
          </w:p>
        </w:tc>
        <w:tc>
          <w:tcPr>
            <w:tcW w:w="1340" w:type="dxa"/>
            <w:tcBorders>
              <w:tl2br w:val="nil"/>
              <w:tr2bl w:val="nil"/>
            </w:tcBorders>
          </w:tcPr>
          <w:p w14:paraId="4E470609" w14:textId="77777777" w:rsidR="004F4FDE" w:rsidRPr="00993E60" w:rsidRDefault="004F4FDE">
            <w:pPr>
              <w:topLinePunct/>
              <w:jc w:val="left"/>
              <w:rPr>
                <w:rFonts w:ascii="宋体" w:eastAsia="宋体" w:hAnsi="宋体" w:cs="宋体" w:hint="eastAsia"/>
                <w:kern w:val="0"/>
                <w:szCs w:val="21"/>
              </w:rPr>
            </w:pPr>
          </w:p>
        </w:tc>
        <w:tc>
          <w:tcPr>
            <w:tcW w:w="1134" w:type="dxa"/>
            <w:tcBorders>
              <w:tl2br w:val="nil"/>
              <w:tr2bl w:val="nil"/>
            </w:tcBorders>
          </w:tcPr>
          <w:p w14:paraId="15BF5413" w14:textId="77777777" w:rsidR="004F4FDE" w:rsidRPr="00993E60" w:rsidRDefault="004F4FDE">
            <w:pPr>
              <w:topLinePunct/>
              <w:jc w:val="left"/>
              <w:rPr>
                <w:rFonts w:ascii="宋体" w:eastAsia="宋体" w:hAnsi="宋体" w:cs="宋体" w:hint="eastAsia"/>
                <w:kern w:val="0"/>
                <w:szCs w:val="21"/>
              </w:rPr>
            </w:pPr>
          </w:p>
        </w:tc>
        <w:tc>
          <w:tcPr>
            <w:tcW w:w="721" w:type="dxa"/>
            <w:tcBorders>
              <w:tl2br w:val="nil"/>
              <w:tr2bl w:val="nil"/>
            </w:tcBorders>
          </w:tcPr>
          <w:p w14:paraId="68091758" w14:textId="77777777" w:rsidR="004F4FDE" w:rsidRPr="00993E60" w:rsidRDefault="004F4FDE">
            <w:pPr>
              <w:topLinePunct/>
              <w:jc w:val="left"/>
              <w:rPr>
                <w:rFonts w:ascii="宋体" w:eastAsia="宋体" w:hAnsi="宋体" w:cs="宋体" w:hint="eastAsia"/>
                <w:kern w:val="0"/>
                <w:szCs w:val="21"/>
              </w:rPr>
            </w:pPr>
          </w:p>
        </w:tc>
        <w:tc>
          <w:tcPr>
            <w:tcW w:w="1065" w:type="dxa"/>
            <w:tcBorders>
              <w:tl2br w:val="nil"/>
              <w:tr2bl w:val="nil"/>
            </w:tcBorders>
          </w:tcPr>
          <w:p w14:paraId="3FD17EE2" w14:textId="77777777" w:rsidR="004F4FDE" w:rsidRPr="00993E60" w:rsidRDefault="004F4FDE">
            <w:pPr>
              <w:topLinePunct/>
              <w:jc w:val="left"/>
              <w:rPr>
                <w:rFonts w:ascii="宋体" w:eastAsia="宋体" w:hAnsi="宋体" w:cs="宋体" w:hint="eastAsia"/>
                <w:kern w:val="0"/>
                <w:szCs w:val="21"/>
              </w:rPr>
            </w:pPr>
          </w:p>
        </w:tc>
        <w:tc>
          <w:tcPr>
            <w:tcW w:w="1065" w:type="dxa"/>
            <w:tcBorders>
              <w:tl2br w:val="nil"/>
              <w:tr2bl w:val="nil"/>
            </w:tcBorders>
          </w:tcPr>
          <w:p w14:paraId="62FD7DDD" w14:textId="77777777" w:rsidR="004F4FDE" w:rsidRPr="00993E60" w:rsidRDefault="004F4FDE">
            <w:pPr>
              <w:topLinePunct/>
              <w:jc w:val="left"/>
              <w:rPr>
                <w:rFonts w:ascii="宋体" w:eastAsia="宋体" w:hAnsi="宋体" w:cs="宋体" w:hint="eastAsia"/>
                <w:kern w:val="0"/>
                <w:szCs w:val="21"/>
              </w:rPr>
            </w:pPr>
          </w:p>
        </w:tc>
        <w:tc>
          <w:tcPr>
            <w:tcW w:w="1066" w:type="dxa"/>
            <w:tcBorders>
              <w:tl2br w:val="nil"/>
              <w:tr2bl w:val="nil"/>
            </w:tcBorders>
          </w:tcPr>
          <w:p w14:paraId="31D2785A" w14:textId="77777777" w:rsidR="004F4FDE" w:rsidRPr="00993E60" w:rsidRDefault="004F4FDE">
            <w:pPr>
              <w:topLinePunct/>
              <w:jc w:val="left"/>
              <w:rPr>
                <w:rFonts w:ascii="宋体" w:eastAsia="宋体" w:hAnsi="宋体" w:cs="宋体" w:hint="eastAsia"/>
                <w:kern w:val="0"/>
                <w:szCs w:val="21"/>
              </w:rPr>
            </w:pPr>
          </w:p>
        </w:tc>
      </w:tr>
    </w:tbl>
    <w:p w14:paraId="65DBA91A" w14:textId="77777777" w:rsidR="004F4FDE" w:rsidRPr="00993E60" w:rsidRDefault="00000000">
      <w:pPr>
        <w:topLinePunct/>
        <w:spacing w:beforeLines="50" w:before="120" w:line="360" w:lineRule="auto"/>
        <w:ind w:leftChars="170" w:left="717" w:hangingChars="200" w:hanging="360"/>
        <w:jc w:val="left"/>
        <w:rPr>
          <w:rFonts w:ascii="宋体" w:eastAsia="宋体" w:hAnsi="宋体" w:cs="宋体" w:hint="eastAsia"/>
          <w:szCs w:val="21"/>
        </w:rPr>
      </w:pPr>
      <w:r w:rsidRPr="00993E60">
        <w:rPr>
          <w:rFonts w:ascii="黑体" w:eastAsia="黑体" w:hAnsi="黑体" w:cs="黑体" w:hint="eastAsia"/>
          <w:sz w:val="18"/>
          <w:szCs w:val="18"/>
        </w:rPr>
        <w:t>注：</w:t>
      </w:r>
      <w:r w:rsidRPr="00993E60">
        <w:rPr>
          <w:rFonts w:ascii="宋体" w:eastAsia="宋体" w:hAnsi="宋体" w:cs="宋体" w:hint="eastAsia"/>
          <w:sz w:val="18"/>
          <w:szCs w:val="18"/>
        </w:rPr>
        <w:t>主要设备应包括设计选用的通风设备、阀门、防排烟设施设备等；主要材料是指编制概算或采购时对性能或技术参数有特殊要求的器材，如有耐火极限要求的防烟、排烟风管等。</w:t>
      </w:r>
    </w:p>
    <w:p w14:paraId="36F34029" w14:textId="77777777" w:rsidR="004F4FDE" w:rsidRPr="00993E60" w:rsidRDefault="00000000">
      <w:pPr>
        <w:spacing w:line="360" w:lineRule="auto"/>
        <w:rPr>
          <w:rFonts w:ascii="黑体" w:eastAsia="黑体" w:hAnsi="黑体" w:cs="黑体" w:hint="eastAsia"/>
          <w:kern w:val="1"/>
          <w:szCs w:val="21"/>
        </w:rPr>
      </w:pPr>
      <w:r w:rsidRPr="00993E60">
        <w:rPr>
          <w:rFonts w:ascii="黑体" w:eastAsia="黑体" w:hAnsi="黑体" w:cs="黑体" w:hint="eastAsia"/>
          <w:kern w:val="1"/>
          <w:szCs w:val="21"/>
        </w:rPr>
        <w:t xml:space="preserve">3.6.5  平面图 </w:t>
      </w:r>
    </w:p>
    <w:p w14:paraId="2CF12615" w14:textId="77777777" w:rsidR="004F4FDE" w:rsidRPr="00993E60"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1  建筑轮廓、主要轴线号、轴线尺寸、室内外地面标高、房间名称，底层平面图上绘出指北针；</w:t>
      </w:r>
    </w:p>
    <w:p w14:paraId="3A4ECE85" w14:textId="3328C801" w:rsidR="004F4FDE" w:rsidRPr="00993E60"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3  通风、空调、防排烟风道平面用双线绘出风道，复杂的平面应标出气流方向。风道尺寸（圆形风道注管径、矩形风道注宽×高）、主要风道定位尺寸、标高及风口尺寸，各种设备及风口安装的定位尺寸和编号，消声器、调节阀、防火阀、压差传感器等各种部件位置，风口设计风量（当区域内各风口设计风量相同时也可按区域标注设计风量），挡烟垂壁或防烟分区示意线，垂壁材质、形式、定位及设置高度要求，需就地手动开启装置的开关设置位置及高度要求；</w:t>
      </w:r>
    </w:p>
    <w:p w14:paraId="7C558474" w14:textId="77777777" w:rsidR="004F4FDE" w:rsidRPr="00993E60"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4  风道平面应表示出防火分区；</w:t>
      </w:r>
    </w:p>
    <w:p w14:paraId="77C7428F" w14:textId="5BC28154" w:rsidR="004F4FDE" w:rsidRPr="00993E60"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5  防排烟平面图中表示出自然通风防烟系统措施、需要设置应急排烟窗部位和防烟分区信息表；防烟分区信息表包含防烟分区编号、面积、防烟分区长边长度、净高、最小/</w:t>
      </w:r>
      <w:r w:rsidRPr="00993E60">
        <w:rPr>
          <w:rFonts w:ascii="宋体" w:eastAsia="宋体" w:hAnsi="宋体" w:cs="宋体"/>
          <w:szCs w:val="21"/>
        </w:rPr>
        <w:t>设计</w:t>
      </w:r>
      <w:r w:rsidRPr="00993E60">
        <w:rPr>
          <w:rFonts w:ascii="宋体" w:eastAsia="宋体" w:hAnsi="宋体" w:cs="宋体" w:hint="eastAsia"/>
          <w:szCs w:val="21"/>
        </w:rPr>
        <w:t>清晰高度、储烟仓厚度、是否设置喷淋、排烟量（或自然排烟口面积及高度要求）、补风方式（或自然补风口面积及高度要求）等；</w:t>
      </w:r>
    </w:p>
    <w:p w14:paraId="325161DC" w14:textId="77777777" w:rsidR="004F4FDE" w:rsidRPr="00993E60"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6  机械排烟系统标注排烟系统吸入口最低点之下烟气层厚度（</w:t>
      </w:r>
      <w:proofErr w:type="spellStart"/>
      <w:r w:rsidRPr="00993E60">
        <w:rPr>
          <w:rFonts w:ascii="宋体" w:eastAsia="宋体" w:hAnsi="宋体" w:cs="宋体" w:hint="eastAsia"/>
          <w:szCs w:val="21"/>
        </w:rPr>
        <w:t>db</w:t>
      </w:r>
      <w:proofErr w:type="spellEnd"/>
      <w:r w:rsidRPr="00993E60">
        <w:rPr>
          <w:rFonts w:ascii="宋体" w:eastAsia="宋体" w:hAnsi="宋体" w:cs="宋体" w:hint="eastAsia"/>
          <w:szCs w:val="21"/>
        </w:rPr>
        <w:t xml:space="preserve">）、单个排烟口最大允许排烟量；   </w:t>
      </w:r>
    </w:p>
    <w:p w14:paraId="7723FCC6" w14:textId="77777777" w:rsidR="004F4FDE" w:rsidRPr="00993E60" w:rsidRDefault="00000000">
      <w:pPr>
        <w:spacing w:line="360" w:lineRule="auto"/>
        <w:rPr>
          <w:rFonts w:ascii="黑体" w:eastAsia="黑体" w:hAnsi="黑体" w:cs="黑体" w:hint="eastAsia"/>
          <w:kern w:val="1"/>
          <w:szCs w:val="21"/>
        </w:rPr>
      </w:pPr>
      <w:r w:rsidRPr="00993E60">
        <w:rPr>
          <w:rFonts w:ascii="黑体" w:eastAsia="黑体" w:hAnsi="黑体" w:cs="黑体" w:hint="eastAsia"/>
          <w:kern w:val="1"/>
          <w:szCs w:val="21"/>
        </w:rPr>
        <w:t>3.6.6  通风、空调、制冷机房平面图和剖面图</w:t>
      </w:r>
    </w:p>
    <w:p w14:paraId="3AA53F8D" w14:textId="77777777" w:rsidR="004F4FDE" w:rsidRPr="00993E60"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1  机房图：根据需要增大比例，通风、空调设备的轮廓位置及编号，设备外形尺寸和基础距离墙或轴线的尺寸，多台防排烟设备并排放置时标注风机外轮廓间间距；</w:t>
      </w:r>
    </w:p>
    <w:p w14:paraId="7083D55E" w14:textId="77777777" w:rsidR="004F4FDE" w:rsidRPr="00993E60"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2  平面图：连接设备的风道、管道及走向，尺寸和定位尺寸、管径、标高，并绘制管道附件（各种仪表、阀门、柔性短管、消声器、过滤器等）；</w:t>
      </w:r>
    </w:p>
    <w:p w14:paraId="0C9D6C7D" w14:textId="4FE858F8" w:rsidR="004F4FDE" w:rsidRPr="00993E60"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4  剖面图：对应于机房平面图的设备、设备基础、管道和附件，注明设备和附件编号以及详图索引编号，标注竖向尺寸和标高。</w:t>
      </w:r>
      <w:r w:rsidRPr="00993E60">
        <w:rPr>
          <w:rFonts w:ascii="宋体" w:eastAsia="宋体" w:hAnsi="宋体" w:cs="宋体"/>
          <w:szCs w:val="21"/>
        </w:rPr>
        <w:t xml:space="preserve"> </w:t>
      </w:r>
    </w:p>
    <w:p w14:paraId="0E57BC46" w14:textId="77777777" w:rsidR="004F4FDE" w:rsidRPr="00993E60" w:rsidRDefault="00000000">
      <w:pPr>
        <w:topLinePunct/>
        <w:spacing w:line="360" w:lineRule="auto"/>
        <w:jc w:val="left"/>
        <w:rPr>
          <w:rFonts w:ascii="宋体" w:eastAsia="宋体" w:hAnsi="宋体" w:cs="宋体" w:hint="eastAsia"/>
          <w:szCs w:val="21"/>
        </w:rPr>
      </w:pPr>
      <w:r w:rsidRPr="00993E60">
        <w:rPr>
          <w:rFonts w:ascii="黑体" w:eastAsia="黑体" w:hAnsi="黑体" w:cs="黑体" w:hint="eastAsia"/>
          <w:kern w:val="1"/>
          <w:szCs w:val="21"/>
        </w:rPr>
        <w:t>3.6.7  系统图</w:t>
      </w:r>
      <w:r w:rsidRPr="00993E60">
        <w:rPr>
          <w:rFonts w:ascii="宋体" w:eastAsia="宋体" w:hAnsi="宋体" w:cs="宋体" w:hint="eastAsia"/>
          <w:szCs w:val="21"/>
        </w:rPr>
        <w:t xml:space="preserve"> </w:t>
      </w:r>
    </w:p>
    <w:p w14:paraId="56DE7A22" w14:textId="77777777" w:rsidR="004F4FDE" w:rsidRPr="00993E60"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5  对于层数较多、分段加压、分段排烟或中途竖井转换的防排烟系统，或平面表达不清竖向关系的风系统，应绘制系统示意或竖风道图。</w:t>
      </w:r>
    </w:p>
    <w:p w14:paraId="300046BD" w14:textId="56DC9560" w:rsidR="004F4FDE" w:rsidRPr="00993E60" w:rsidRDefault="00000000">
      <w:pPr>
        <w:pStyle w:val="af7"/>
        <w:tabs>
          <w:tab w:val="left" w:pos="1023"/>
          <w:tab w:val="left" w:pos="1024"/>
        </w:tabs>
        <w:autoSpaceDE w:val="0"/>
        <w:autoSpaceDN w:val="0"/>
        <w:spacing w:line="360" w:lineRule="auto"/>
        <w:jc w:val="left"/>
        <w:rPr>
          <w:rFonts w:ascii="宋体" w:eastAsia="宋体" w:hAnsi="宋体" w:cs="宋体" w:hint="eastAsia"/>
          <w:szCs w:val="21"/>
        </w:rPr>
      </w:pPr>
      <w:r w:rsidRPr="00993E60">
        <w:rPr>
          <w:rFonts w:ascii="宋体" w:eastAsia="宋体" w:hAnsi="宋体" w:cs="宋体" w:hint="eastAsia"/>
          <w:szCs w:val="21"/>
        </w:rPr>
        <w:t>系统图：设备、系统编号、风管、风口、服务区域、管道井及机房范围示意、防火阀、排烟阀及压力传感器等；可采用单线并不按比例绘制，但管路分支及设备的连接顺序应与平面图相符。</w:t>
      </w:r>
    </w:p>
    <w:p w14:paraId="15A69914" w14:textId="77777777" w:rsidR="004F4FDE" w:rsidRPr="00993E60" w:rsidRDefault="00000000">
      <w:pPr>
        <w:topLinePunct/>
        <w:spacing w:line="360" w:lineRule="auto"/>
        <w:jc w:val="left"/>
        <w:rPr>
          <w:rFonts w:ascii="宋体" w:eastAsia="宋体" w:hAnsi="宋体" w:cs="宋体" w:hint="eastAsia"/>
          <w:szCs w:val="21"/>
        </w:rPr>
      </w:pPr>
      <w:r w:rsidRPr="00993E60">
        <w:rPr>
          <w:rFonts w:ascii="黑体" w:eastAsia="黑体" w:hAnsi="黑体" w:cs="黑体" w:hint="eastAsia"/>
          <w:kern w:val="1"/>
          <w:szCs w:val="21"/>
        </w:rPr>
        <w:t>3.6.8  通风、空调剖面图和详图</w:t>
      </w:r>
    </w:p>
    <w:p w14:paraId="334B54A1" w14:textId="77777777" w:rsidR="004F4FDE" w:rsidRPr="00993E60"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1  风道或管道与设备连接交叉复杂的部位，应绘剖面图或局部剖面；</w:t>
      </w:r>
    </w:p>
    <w:p w14:paraId="6BFA7F73" w14:textId="77777777" w:rsidR="004F4FDE" w:rsidRPr="00993E60"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2  风道、管道、风口、设备等与建筑梁、板、柱及地面的尺寸关系。</w:t>
      </w:r>
    </w:p>
    <w:p w14:paraId="03F84C40" w14:textId="77777777" w:rsidR="004F4FDE" w:rsidRPr="00993E60"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lastRenderedPageBreak/>
        <w:t>3  风道、管道、风口等的尺寸和标高；</w:t>
      </w:r>
    </w:p>
    <w:p w14:paraId="6791F542" w14:textId="77777777" w:rsidR="004F4FDE" w:rsidRPr="00993E60" w:rsidRDefault="00000000">
      <w:pPr>
        <w:pStyle w:val="a7"/>
        <w:spacing w:after="0" w:line="360" w:lineRule="auto"/>
        <w:ind w:firstLineChars="200" w:firstLine="420"/>
        <w:jc w:val="left"/>
        <w:rPr>
          <w:rFonts w:ascii="宋体" w:hAnsi="宋体" w:cs="宋体" w:hint="eastAsia"/>
          <w:szCs w:val="21"/>
        </w:rPr>
      </w:pPr>
      <w:r w:rsidRPr="00993E60">
        <w:rPr>
          <w:rFonts w:ascii="宋体" w:hAnsi="宋体" w:cs="宋体" w:hint="eastAsia"/>
          <w:szCs w:val="21"/>
        </w:rPr>
        <w:t xml:space="preserve">4  通风、空调、防排烟系统的各种设备及零部件施工安装，采用的标准图、通用图的图名图号。凡无现成图纸可选，且需要交待设计意图的，均需绘制详图。简单的详图，可就图引出，绘制局部详图。 </w:t>
      </w:r>
      <w:bookmarkStart w:id="61" w:name="_Toc397672878"/>
      <w:bookmarkStart w:id="62" w:name="_Toc375752504"/>
      <w:bookmarkStart w:id="63" w:name="_Toc397673010"/>
      <w:bookmarkStart w:id="64" w:name="_Toc375752632"/>
    </w:p>
    <w:p w14:paraId="657AE627" w14:textId="77777777" w:rsidR="004F4FDE" w:rsidRPr="00993E60" w:rsidRDefault="004F4FDE">
      <w:pPr>
        <w:pStyle w:val="a7"/>
        <w:spacing w:after="0" w:line="360" w:lineRule="auto"/>
        <w:ind w:firstLineChars="200" w:firstLine="420"/>
        <w:jc w:val="left"/>
        <w:rPr>
          <w:rFonts w:ascii="宋体" w:hAnsi="宋体" w:cs="宋体" w:hint="eastAsia"/>
          <w:szCs w:val="21"/>
        </w:rPr>
      </w:pPr>
    </w:p>
    <w:p w14:paraId="36DC45B4" w14:textId="77777777" w:rsidR="004F4FDE" w:rsidRPr="00993E60" w:rsidRDefault="004F4FDE">
      <w:pPr>
        <w:pStyle w:val="a7"/>
        <w:spacing w:after="0" w:line="360" w:lineRule="auto"/>
        <w:ind w:firstLineChars="200" w:firstLine="420"/>
        <w:jc w:val="left"/>
        <w:rPr>
          <w:rFonts w:ascii="宋体" w:hAnsi="宋体" w:cs="宋体" w:hint="eastAsia"/>
          <w:szCs w:val="21"/>
        </w:rPr>
      </w:pPr>
    </w:p>
    <w:p w14:paraId="3B6AD492" w14:textId="77777777" w:rsidR="004F4FDE" w:rsidRPr="00993E60" w:rsidRDefault="00000000">
      <w:pPr>
        <w:rPr>
          <w:rFonts w:ascii="黑体" w:eastAsia="黑体" w:hAnsi="黑体" w:cs="黑体" w:hint="eastAsia"/>
          <w:szCs w:val="21"/>
        </w:rPr>
      </w:pPr>
      <w:bookmarkStart w:id="65" w:name="_Toc4069"/>
      <w:r w:rsidRPr="00993E60">
        <w:rPr>
          <w:rFonts w:ascii="黑体" w:eastAsia="黑体" w:hAnsi="黑体" w:cs="黑体" w:hint="eastAsia"/>
          <w:szCs w:val="21"/>
        </w:rPr>
        <w:br w:type="page"/>
      </w:r>
    </w:p>
    <w:p w14:paraId="0C69B823" w14:textId="77777777" w:rsidR="004F4FDE" w:rsidRPr="00993E60" w:rsidRDefault="00000000">
      <w:pPr>
        <w:pStyle w:val="1"/>
        <w:spacing w:beforeLines="100" w:before="240" w:afterLines="100" w:after="240" w:line="360" w:lineRule="auto"/>
        <w:rPr>
          <w:rFonts w:cs="黑体" w:hint="eastAsia"/>
          <w:b w:val="0"/>
          <w:sz w:val="21"/>
          <w:szCs w:val="21"/>
        </w:rPr>
      </w:pPr>
      <w:bookmarkStart w:id="66" w:name="_Toc27856"/>
      <w:r w:rsidRPr="00993E60">
        <w:rPr>
          <w:rFonts w:cs="黑体" w:hint="eastAsia"/>
          <w:b w:val="0"/>
          <w:sz w:val="21"/>
          <w:szCs w:val="21"/>
        </w:rPr>
        <w:lastRenderedPageBreak/>
        <w:t>4  计算书</w:t>
      </w:r>
      <w:bookmarkEnd w:id="65"/>
      <w:bookmarkEnd w:id="66"/>
    </w:p>
    <w:p w14:paraId="4EC9DB0D" w14:textId="77777777" w:rsidR="004F4FDE" w:rsidRPr="00993E60" w:rsidRDefault="00000000">
      <w:pPr>
        <w:pStyle w:val="1"/>
        <w:spacing w:beforeLines="50" w:before="120" w:afterLines="50" w:after="120" w:line="360" w:lineRule="auto"/>
        <w:rPr>
          <w:rFonts w:cs="黑体" w:hint="eastAsia"/>
          <w:b w:val="0"/>
          <w:sz w:val="21"/>
          <w:szCs w:val="21"/>
        </w:rPr>
      </w:pPr>
      <w:bookmarkStart w:id="67" w:name="_Toc24930"/>
      <w:bookmarkStart w:id="68" w:name="_Toc29722"/>
      <w:bookmarkEnd w:id="61"/>
      <w:bookmarkEnd w:id="62"/>
      <w:bookmarkEnd w:id="63"/>
      <w:bookmarkEnd w:id="64"/>
      <w:r w:rsidRPr="00993E60">
        <w:rPr>
          <w:rFonts w:cs="黑体" w:hint="eastAsia"/>
          <w:b w:val="0"/>
          <w:sz w:val="21"/>
          <w:szCs w:val="21"/>
        </w:rPr>
        <w:t>4.2 结构计算书</w:t>
      </w:r>
      <w:bookmarkEnd w:id="67"/>
      <w:bookmarkEnd w:id="68"/>
    </w:p>
    <w:p w14:paraId="30E54E60" w14:textId="385D7930" w:rsidR="004F4FDE" w:rsidRPr="00993E60" w:rsidRDefault="00000000">
      <w:pPr>
        <w:topLinePunct/>
        <w:spacing w:line="360" w:lineRule="auto"/>
        <w:jc w:val="left"/>
        <w:rPr>
          <w:rFonts w:ascii="宋体" w:eastAsia="宋体" w:hAnsi="宋体" w:cs="宋体" w:hint="eastAsia"/>
          <w:szCs w:val="21"/>
        </w:rPr>
      </w:pPr>
      <w:r w:rsidRPr="00993E60">
        <w:rPr>
          <w:rFonts w:ascii="黑体" w:eastAsia="黑体" w:hAnsi="黑体" w:cs="黑体" w:hint="eastAsia"/>
          <w:kern w:val="1"/>
          <w:szCs w:val="21"/>
        </w:rPr>
        <w:t>4.2.7</w:t>
      </w:r>
      <w:r w:rsidRPr="00993E60">
        <w:rPr>
          <w:rFonts w:ascii="宋体" w:eastAsia="宋体" w:hAnsi="宋体" w:cs="宋体" w:hint="eastAsia"/>
          <w:szCs w:val="21"/>
        </w:rPr>
        <w:t xml:space="preserve">  采用计算机程序计算时，在计算书中注明所采用的计算程序名称、代号、版本及编制单位，计算程序必须经过有效审定（或鉴定），电算结果经设计人员分析认可。结构整体分析的输出内容包括：</w:t>
      </w:r>
    </w:p>
    <w:p w14:paraId="67FC8BBE" w14:textId="74FEE8BF" w:rsidR="004F4FDE" w:rsidRPr="00993E60"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8  承重结构或构件根据设计耐火极限和受力情况等进行耐火性能验算和防火保护设计，或采用耐火试验验证其耐火性能；</w:t>
      </w:r>
    </w:p>
    <w:p w14:paraId="5E89F42E" w14:textId="77777777" w:rsidR="004F4FDE" w:rsidRPr="00993E60" w:rsidRDefault="00000000">
      <w:pPr>
        <w:pStyle w:val="1"/>
        <w:spacing w:beforeLines="50" w:before="120" w:afterLines="50" w:after="120" w:line="360" w:lineRule="auto"/>
        <w:rPr>
          <w:rFonts w:cs="黑体" w:hint="eastAsia"/>
          <w:b w:val="0"/>
          <w:sz w:val="21"/>
          <w:szCs w:val="21"/>
        </w:rPr>
      </w:pPr>
      <w:bookmarkStart w:id="69" w:name="_Toc18620"/>
      <w:bookmarkStart w:id="70" w:name="_Toc16364"/>
      <w:r w:rsidRPr="00993E60">
        <w:rPr>
          <w:rFonts w:cs="黑体" w:hint="eastAsia"/>
          <w:b w:val="0"/>
          <w:sz w:val="21"/>
          <w:szCs w:val="21"/>
        </w:rPr>
        <w:t>4.3 建筑电气计算书</w:t>
      </w:r>
      <w:bookmarkEnd w:id="69"/>
      <w:bookmarkEnd w:id="70"/>
    </w:p>
    <w:p w14:paraId="6D6961B9" w14:textId="77777777" w:rsidR="004F4FDE" w:rsidRPr="00993E60" w:rsidRDefault="00000000">
      <w:pPr>
        <w:tabs>
          <w:tab w:val="left" w:pos="4860"/>
        </w:tabs>
        <w:topLinePunct/>
        <w:spacing w:line="360" w:lineRule="auto"/>
        <w:jc w:val="left"/>
        <w:rPr>
          <w:rFonts w:ascii="宋体" w:eastAsia="宋体" w:hAnsi="宋体" w:cs="宋体" w:hint="eastAsia"/>
          <w:szCs w:val="21"/>
        </w:rPr>
      </w:pPr>
      <w:r w:rsidRPr="00993E60">
        <w:rPr>
          <w:rFonts w:ascii="黑体" w:eastAsia="黑体" w:hAnsi="黑体" w:cs="黑体" w:hint="eastAsia"/>
          <w:kern w:val="1"/>
          <w:szCs w:val="21"/>
        </w:rPr>
        <w:t xml:space="preserve">4.3.1 </w:t>
      </w:r>
      <w:r w:rsidRPr="00993E60">
        <w:rPr>
          <w:rFonts w:ascii="宋体" w:eastAsia="宋体" w:hAnsi="宋体" w:cs="宋体" w:hint="eastAsia"/>
          <w:szCs w:val="21"/>
        </w:rPr>
        <w:t xml:space="preserve"> 消防用电设备负荷计算。</w:t>
      </w:r>
    </w:p>
    <w:p w14:paraId="7ED6EE50" w14:textId="77777777" w:rsidR="004F4FDE" w:rsidRPr="00993E60" w:rsidRDefault="00000000">
      <w:pPr>
        <w:tabs>
          <w:tab w:val="left" w:pos="4860"/>
        </w:tabs>
        <w:topLinePunct/>
        <w:spacing w:line="360" w:lineRule="auto"/>
        <w:jc w:val="left"/>
        <w:rPr>
          <w:rFonts w:ascii="宋体" w:eastAsia="宋体" w:hAnsi="宋体" w:cs="宋体" w:hint="eastAsia"/>
          <w:szCs w:val="21"/>
        </w:rPr>
      </w:pPr>
      <w:r w:rsidRPr="00993E60">
        <w:rPr>
          <w:rFonts w:ascii="黑体" w:eastAsia="黑体" w:hAnsi="黑体" w:cs="黑体" w:hint="eastAsia"/>
          <w:kern w:val="1"/>
          <w:szCs w:val="21"/>
        </w:rPr>
        <w:t>4.3.2</w:t>
      </w:r>
      <w:r w:rsidRPr="00993E60">
        <w:rPr>
          <w:rFonts w:ascii="宋体" w:eastAsia="宋体" w:hAnsi="宋体" w:cs="宋体" w:hint="eastAsia"/>
          <w:szCs w:val="21"/>
        </w:rPr>
        <w:t xml:space="preserve">  消防配电变压器、柴油发电机选型计算。</w:t>
      </w:r>
    </w:p>
    <w:p w14:paraId="168179DD" w14:textId="77777777" w:rsidR="004F4FDE" w:rsidRPr="00993E60" w:rsidRDefault="00000000">
      <w:pPr>
        <w:tabs>
          <w:tab w:val="left" w:pos="4860"/>
        </w:tabs>
        <w:topLinePunct/>
        <w:spacing w:line="360" w:lineRule="auto"/>
        <w:jc w:val="left"/>
        <w:rPr>
          <w:rFonts w:ascii="宋体" w:eastAsia="宋体" w:hAnsi="宋体" w:cs="宋体" w:hint="eastAsia"/>
          <w:szCs w:val="21"/>
        </w:rPr>
      </w:pPr>
      <w:r w:rsidRPr="00993E60">
        <w:rPr>
          <w:rFonts w:ascii="黑体" w:eastAsia="黑体" w:hAnsi="黑体" w:cs="黑体" w:hint="eastAsia"/>
          <w:kern w:val="1"/>
          <w:szCs w:val="21"/>
        </w:rPr>
        <w:t>4.3.7</w:t>
      </w:r>
      <w:r w:rsidRPr="00993E60">
        <w:rPr>
          <w:rFonts w:ascii="宋体" w:eastAsia="宋体" w:hAnsi="宋体" w:cs="宋体" w:hint="eastAsia"/>
          <w:szCs w:val="21"/>
        </w:rPr>
        <w:t xml:space="preserve">  各系统计算结果尚应标示在设计说明或相应图纸中。</w:t>
      </w:r>
    </w:p>
    <w:p w14:paraId="002CBE13" w14:textId="77777777" w:rsidR="004F4FDE" w:rsidRPr="00993E60" w:rsidRDefault="00000000">
      <w:pPr>
        <w:pStyle w:val="1"/>
        <w:spacing w:beforeLines="50" w:before="120" w:afterLines="50" w:after="120" w:line="360" w:lineRule="auto"/>
        <w:rPr>
          <w:rFonts w:cs="黑体" w:hint="eastAsia"/>
          <w:b w:val="0"/>
          <w:sz w:val="21"/>
          <w:szCs w:val="21"/>
        </w:rPr>
      </w:pPr>
      <w:bookmarkStart w:id="71" w:name="_Toc9516"/>
      <w:bookmarkStart w:id="72" w:name="_Toc11860"/>
      <w:r w:rsidRPr="00993E60">
        <w:rPr>
          <w:rFonts w:cs="黑体" w:hint="eastAsia"/>
          <w:b w:val="0"/>
          <w:sz w:val="21"/>
          <w:szCs w:val="21"/>
        </w:rPr>
        <w:t>4.4 给水排水计算书</w:t>
      </w:r>
      <w:bookmarkEnd w:id="71"/>
      <w:bookmarkEnd w:id="72"/>
    </w:p>
    <w:p w14:paraId="4F848783" w14:textId="7233DE12" w:rsidR="004F4FDE" w:rsidRPr="00993E60" w:rsidRDefault="00000000">
      <w:pPr>
        <w:spacing w:line="360" w:lineRule="auto"/>
        <w:ind w:rightChars="-27" w:right="-57"/>
        <w:rPr>
          <w:rFonts w:ascii="宋体" w:eastAsia="宋体" w:hAnsi="宋体" w:cs="宋体" w:hint="eastAsia"/>
          <w:szCs w:val="21"/>
        </w:rPr>
      </w:pPr>
      <w:r w:rsidRPr="00993E60">
        <w:rPr>
          <w:rFonts w:ascii="黑体" w:eastAsia="黑体" w:hAnsi="黑体" w:cs="黑体" w:hint="eastAsia"/>
          <w:kern w:val="1"/>
          <w:szCs w:val="21"/>
        </w:rPr>
        <w:t>4.4.1</w:t>
      </w:r>
      <w:r w:rsidRPr="00993E60">
        <w:rPr>
          <w:rFonts w:ascii="宋体" w:eastAsia="宋体" w:hAnsi="宋体" w:cs="宋体" w:hint="eastAsia"/>
          <w:szCs w:val="21"/>
        </w:rPr>
        <w:t xml:space="preserve">  项目位置、占地面积、建筑面积，建筑功能组成、建筑层数、建筑高度以及能反映建筑规模的主要技术指标(如旅馆的床位数，剧院、体育馆等的座位数，医院的门诊人次和住院部的床位数等)。</w:t>
      </w:r>
    </w:p>
    <w:p w14:paraId="2A4F97AA" w14:textId="4ADB4DF4" w:rsidR="004F4FDE" w:rsidRPr="00993E60" w:rsidRDefault="00000000">
      <w:pPr>
        <w:spacing w:line="360" w:lineRule="auto"/>
        <w:ind w:rightChars="-27" w:right="-57"/>
        <w:rPr>
          <w:rFonts w:ascii="宋体" w:eastAsia="宋体" w:hAnsi="宋体" w:cs="宋体" w:hint="eastAsia"/>
          <w:szCs w:val="21"/>
        </w:rPr>
      </w:pPr>
      <w:r w:rsidRPr="00993E60">
        <w:rPr>
          <w:rFonts w:ascii="黑体" w:eastAsia="黑体" w:hAnsi="黑体" w:cs="黑体" w:hint="eastAsia"/>
          <w:kern w:val="1"/>
          <w:szCs w:val="21"/>
        </w:rPr>
        <w:t>4.4.2</w:t>
      </w:r>
      <w:r w:rsidRPr="00993E60">
        <w:rPr>
          <w:rFonts w:ascii="宋体" w:eastAsia="宋体" w:hAnsi="宋体" w:cs="宋体" w:hint="eastAsia"/>
          <w:szCs w:val="21"/>
        </w:rPr>
        <w:t xml:space="preserve">  市政管道条件：市政给水管道管径、压力。</w:t>
      </w:r>
    </w:p>
    <w:p w14:paraId="4A7A2C46" w14:textId="5A4A5564" w:rsidR="004F4FDE" w:rsidRPr="00993E60" w:rsidRDefault="00000000">
      <w:pPr>
        <w:spacing w:line="360" w:lineRule="auto"/>
        <w:ind w:rightChars="-27" w:right="-57"/>
        <w:rPr>
          <w:rFonts w:ascii="宋体" w:eastAsia="宋体" w:hAnsi="宋体" w:cs="宋体" w:hint="eastAsia"/>
          <w:szCs w:val="21"/>
        </w:rPr>
      </w:pPr>
      <w:r w:rsidRPr="00993E60">
        <w:rPr>
          <w:rFonts w:ascii="黑体" w:eastAsia="黑体" w:hAnsi="黑体" w:cs="黑体" w:hint="eastAsia"/>
          <w:kern w:val="1"/>
          <w:szCs w:val="21"/>
        </w:rPr>
        <w:t>4.4.8</w:t>
      </w:r>
      <w:r w:rsidRPr="00993E60">
        <w:rPr>
          <w:rFonts w:ascii="宋体" w:eastAsia="宋体" w:hAnsi="宋体" w:cs="宋体" w:hint="eastAsia"/>
          <w:szCs w:val="21"/>
        </w:rPr>
        <w:t xml:space="preserve">  室内外消火栓系统：消防管道管径计算,水泵流量和扬程计算。</w:t>
      </w:r>
    </w:p>
    <w:p w14:paraId="4C015943" w14:textId="70BACFAB" w:rsidR="004F4FDE" w:rsidRPr="00993E60" w:rsidRDefault="00000000">
      <w:pPr>
        <w:spacing w:line="360" w:lineRule="auto"/>
        <w:ind w:rightChars="-27" w:right="-57"/>
        <w:rPr>
          <w:rFonts w:ascii="宋体" w:eastAsia="宋体" w:hAnsi="宋体" w:cs="宋体" w:hint="eastAsia"/>
          <w:szCs w:val="21"/>
        </w:rPr>
      </w:pPr>
      <w:r w:rsidRPr="00993E60">
        <w:rPr>
          <w:rFonts w:ascii="黑体" w:eastAsia="黑体" w:hAnsi="黑体" w:cs="黑体" w:hint="eastAsia"/>
          <w:kern w:val="1"/>
          <w:szCs w:val="21"/>
        </w:rPr>
        <w:t>4.4.9</w:t>
      </w:r>
      <w:r w:rsidRPr="00993E60">
        <w:rPr>
          <w:rFonts w:ascii="宋体" w:eastAsia="宋体" w:hAnsi="宋体" w:cs="宋体" w:hint="eastAsia"/>
          <w:szCs w:val="21"/>
        </w:rPr>
        <w:t xml:space="preserve">  自动喷水灭火系统（含水幕、雨淋等）、水喷雾、细水雾灭火系统、泡沫灭火系统、固定消防炮系统、自动跟踪定位射流灭火系统：消防管道管径计算,水泵流量和扬程计算。</w:t>
      </w:r>
    </w:p>
    <w:p w14:paraId="6ACA4564" w14:textId="0DAF5EF6" w:rsidR="004F4FDE" w:rsidRPr="00993E60" w:rsidRDefault="00000000">
      <w:pPr>
        <w:spacing w:line="360" w:lineRule="auto"/>
        <w:ind w:rightChars="-27" w:right="-57"/>
        <w:rPr>
          <w:rFonts w:ascii="宋体" w:eastAsia="宋体" w:hAnsi="宋体" w:cs="宋体" w:hint="eastAsia"/>
          <w:szCs w:val="21"/>
        </w:rPr>
      </w:pPr>
      <w:r w:rsidRPr="00993E60">
        <w:rPr>
          <w:rFonts w:ascii="黑体" w:eastAsia="黑体" w:hAnsi="黑体" w:cs="黑体" w:hint="eastAsia"/>
          <w:kern w:val="1"/>
          <w:szCs w:val="21"/>
        </w:rPr>
        <w:t>4.4.10</w:t>
      </w:r>
      <w:r w:rsidRPr="00993E60">
        <w:rPr>
          <w:rFonts w:ascii="宋体" w:eastAsia="宋体" w:hAnsi="宋体" w:cs="宋体" w:hint="eastAsia"/>
          <w:szCs w:val="21"/>
        </w:rPr>
        <w:t xml:space="preserve">  气体灭火系统：灭火剂用量计算，泄压口面积计算。</w:t>
      </w:r>
    </w:p>
    <w:p w14:paraId="6CD4F64D" w14:textId="77777777" w:rsidR="004F4FDE" w:rsidRPr="00993E60" w:rsidRDefault="00000000">
      <w:pPr>
        <w:pStyle w:val="1"/>
        <w:spacing w:beforeLines="50" w:before="120" w:afterLines="50" w:after="120" w:line="360" w:lineRule="auto"/>
        <w:rPr>
          <w:rFonts w:cs="黑体" w:hint="eastAsia"/>
          <w:b w:val="0"/>
          <w:sz w:val="21"/>
          <w:szCs w:val="21"/>
        </w:rPr>
      </w:pPr>
      <w:bookmarkStart w:id="73" w:name="_Toc9875"/>
      <w:bookmarkStart w:id="74" w:name="_Toc17561"/>
      <w:bookmarkStart w:id="75" w:name="_Toc9555"/>
      <w:bookmarkStart w:id="76" w:name="_Toc18614"/>
      <w:r w:rsidRPr="00993E60">
        <w:rPr>
          <w:rFonts w:cs="黑体" w:hint="eastAsia"/>
          <w:b w:val="0"/>
          <w:sz w:val="21"/>
          <w:szCs w:val="21"/>
        </w:rPr>
        <w:t>4.5 供暖通风与空气调节计算书</w:t>
      </w:r>
      <w:bookmarkEnd w:id="73"/>
      <w:bookmarkEnd w:id="74"/>
      <w:bookmarkEnd w:id="75"/>
      <w:bookmarkEnd w:id="76"/>
    </w:p>
    <w:p w14:paraId="40F9D43F" w14:textId="77777777" w:rsidR="004F4FDE" w:rsidRPr="00993E60" w:rsidRDefault="00000000">
      <w:pPr>
        <w:spacing w:line="360" w:lineRule="auto"/>
        <w:jc w:val="left"/>
        <w:rPr>
          <w:rFonts w:ascii="宋体" w:eastAsia="宋体" w:hAnsi="宋体" w:cs="宋体" w:hint="eastAsia"/>
          <w:szCs w:val="21"/>
        </w:rPr>
      </w:pPr>
      <w:r w:rsidRPr="00993E60">
        <w:rPr>
          <w:rFonts w:ascii="黑体" w:eastAsia="黑体" w:hAnsi="黑体" w:cs="黑体" w:hint="eastAsia"/>
          <w:kern w:val="1"/>
          <w:szCs w:val="21"/>
        </w:rPr>
        <w:t>4.5.1</w:t>
      </w:r>
      <w:r w:rsidRPr="00993E60">
        <w:rPr>
          <w:rFonts w:ascii="宋体" w:eastAsia="宋体" w:hAnsi="宋体" w:cs="宋体" w:hint="eastAsia"/>
          <w:szCs w:val="21"/>
        </w:rPr>
        <w:t xml:space="preserve">  采用计算程序计算时，计算书应注明软件名称、版本及鉴定情况，打印出相应的简图、输入数据和计算结果。</w:t>
      </w:r>
    </w:p>
    <w:p w14:paraId="4B503A7F" w14:textId="77777777" w:rsidR="004F4FDE" w:rsidRPr="00993E60" w:rsidRDefault="00000000">
      <w:pPr>
        <w:topLinePunct/>
        <w:spacing w:line="360" w:lineRule="auto"/>
        <w:jc w:val="left"/>
        <w:rPr>
          <w:rFonts w:ascii="宋体" w:eastAsia="宋体" w:hAnsi="宋体" w:cs="宋体" w:hint="eastAsia"/>
          <w:szCs w:val="21"/>
        </w:rPr>
      </w:pPr>
      <w:r w:rsidRPr="00993E60">
        <w:rPr>
          <w:rFonts w:ascii="黑体" w:eastAsia="黑体" w:hAnsi="黑体" w:cs="黑体" w:hint="eastAsia"/>
          <w:kern w:val="1"/>
          <w:szCs w:val="21"/>
        </w:rPr>
        <w:t xml:space="preserve">4.5.2 </w:t>
      </w:r>
      <w:r w:rsidRPr="00993E60">
        <w:rPr>
          <w:rFonts w:ascii="宋体" w:eastAsia="宋体" w:hAnsi="宋体" w:cs="宋体" w:hint="eastAsia"/>
          <w:szCs w:val="21"/>
        </w:rPr>
        <w:t xml:space="preserve"> 以下计算内容应形成计算书：</w:t>
      </w:r>
    </w:p>
    <w:p w14:paraId="5FE0EA29" w14:textId="77777777" w:rsidR="004F4FDE" w:rsidRPr="00993E60"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4  防排烟系统送风量、排烟量、补风量计算；储烟仓厚度计算；单个排烟口排烟量及单个排烟口最大允许排烟量计算。</w:t>
      </w:r>
    </w:p>
    <w:p w14:paraId="5284006F" w14:textId="77777777" w:rsidR="004F4FDE" w:rsidRPr="00993E60" w:rsidRDefault="00000000">
      <w:pPr>
        <w:topLinePunct/>
        <w:spacing w:line="360" w:lineRule="auto"/>
        <w:jc w:val="left"/>
        <w:rPr>
          <w:rFonts w:ascii="宋体" w:eastAsia="宋体" w:hAnsi="宋体" w:cs="宋体" w:hint="eastAsia"/>
          <w:szCs w:val="21"/>
        </w:rPr>
      </w:pPr>
      <w:r w:rsidRPr="00993E60">
        <w:rPr>
          <w:rFonts w:ascii="黑体" w:eastAsia="黑体" w:hAnsi="黑体" w:cs="黑体" w:hint="eastAsia"/>
          <w:kern w:val="1"/>
          <w:szCs w:val="21"/>
        </w:rPr>
        <w:t xml:space="preserve">4.5.3 </w:t>
      </w:r>
      <w:r w:rsidRPr="00993E60">
        <w:rPr>
          <w:rFonts w:ascii="宋体" w:eastAsia="宋体" w:hAnsi="宋体" w:cs="宋体" w:hint="eastAsia"/>
          <w:szCs w:val="21"/>
        </w:rPr>
        <w:t xml:space="preserve"> 以下内容应进行计算：</w:t>
      </w:r>
    </w:p>
    <w:p w14:paraId="2D117E7D" w14:textId="77777777" w:rsidR="004F4FDE" w:rsidRDefault="00000000">
      <w:pPr>
        <w:topLinePunct/>
        <w:spacing w:line="360" w:lineRule="auto"/>
        <w:ind w:firstLineChars="200" w:firstLine="420"/>
        <w:jc w:val="left"/>
        <w:rPr>
          <w:rFonts w:ascii="宋体" w:eastAsia="宋体" w:hAnsi="宋体" w:cs="宋体" w:hint="eastAsia"/>
          <w:szCs w:val="21"/>
        </w:rPr>
      </w:pPr>
      <w:r w:rsidRPr="00993E60">
        <w:rPr>
          <w:rFonts w:ascii="宋体" w:eastAsia="宋体" w:hAnsi="宋体" w:cs="宋体" w:hint="eastAsia"/>
          <w:szCs w:val="21"/>
        </w:rPr>
        <w:t>6  空调、通风、防排烟系统风量、系统阻力计算，通风、防排烟系统设备选型计算；</w:t>
      </w:r>
    </w:p>
    <w:p w14:paraId="132E44EC" w14:textId="77777777" w:rsidR="004F4FDE" w:rsidRDefault="004F4FDE">
      <w:pPr>
        <w:pStyle w:val="a7"/>
        <w:spacing w:after="0" w:line="360" w:lineRule="auto"/>
        <w:rPr>
          <w:rFonts w:ascii="宋体" w:hAnsi="宋体" w:cs="宋体" w:hint="eastAsia"/>
          <w:szCs w:val="21"/>
        </w:rPr>
      </w:pPr>
    </w:p>
    <w:p w14:paraId="7116DE75" w14:textId="77777777" w:rsidR="004F4FDE" w:rsidRDefault="004F4FDE">
      <w:pPr>
        <w:spacing w:line="360" w:lineRule="auto"/>
        <w:rPr>
          <w:rFonts w:ascii="宋体" w:eastAsia="宋体" w:hAnsi="宋体" w:cs="宋体" w:hint="eastAsia"/>
          <w:szCs w:val="21"/>
        </w:rPr>
      </w:pPr>
    </w:p>
    <w:sectPr w:rsidR="004F4FDE">
      <w:headerReference w:type="default" r:id="rId15"/>
      <w:footerReference w:type="default" r:id="rId16"/>
      <w:pgSz w:w="11906" w:h="16838"/>
      <w:pgMar w:top="1418" w:right="1531" w:bottom="1418" w:left="1531" w:header="851" w:footer="992" w:gutter="0"/>
      <w:pgNumType w:start="1"/>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BFE22F" w14:textId="77777777" w:rsidR="00C859E6" w:rsidRDefault="00C859E6"/>
  </w:endnote>
  <w:endnote w:type="continuationSeparator" w:id="0">
    <w:p w14:paraId="044E227A" w14:textId="77777777" w:rsidR="00C859E6" w:rsidRDefault="00C859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1B55A" w14:textId="77777777" w:rsidR="004F4FDE" w:rsidRDefault="00000000">
    <w:pPr>
      <w:pStyle w:val="ad"/>
      <w:framePr w:wrap="around" w:vAnchor="text" w:hAnchor="margin" w:xAlign="outside" w:y="1"/>
    </w:pPr>
    <w:r>
      <w:fldChar w:fldCharType="begin"/>
    </w:r>
    <w:r>
      <w:rPr>
        <w:rStyle w:val="af4"/>
      </w:rPr>
      <w:instrText xml:space="preserve">PAGE  </w:instrText>
    </w:r>
    <w:r>
      <w:fldChar w:fldCharType="separate"/>
    </w:r>
    <w:r>
      <w:rPr>
        <w:rStyle w:val="af4"/>
      </w:rPr>
      <w:t>66</w:t>
    </w:r>
    <w:r>
      <w:fldChar w:fldCharType="end"/>
    </w:r>
  </w:p>
  <w:p w14:paraId="2AC72180" w14:textId="77777777" w:rsidR="004F4FDE" w:rsidRDefault="004F4FDE">
    <w:pPr>
      <w:pStyle w:val="ad"/>
      <w:framePr w:wrap="around" w:vAnchor="text" w:hAnchor="margin" w:xAlign="right" w:y="1"/>
      <w:ind w:right="360" w:firstLine="360"/>
      <w:jc w:val="both"/>
    </w:pPr>
  </w:p>
  <w:p w14:paraId="345D033E" w14:textId="77777777" w:rsidR="004F4FDE" w:rsidRDefault="004F4FDE">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4643F" w14:textId="77777777" w:rsidR="004F4FDE" w:rsidRDefault="00000000">
    <w:pPr>
      <w:pStyle w:val="ad"/>
      <w:ind w:right="360"/>
    </w:pPr>
    <w:r>
      <w:rPr>
        <w:noProof/>
      </w:rPr>
      <mc:AlternateContent>
        <mc:Choice Requires="wps">
          <w:drawing>
            <wp:anchor distT="0" distB="0" distL="114300" distR="114300" simplePos="0" relativeHeight="251659264" behindDoc="0" locked="0" layoutInCell="1" allowOverlap="1" wp14:anchorId="037404F2" wp14:editId="14EE7582">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D8191A" w14:textId="77777777" w:rsidR="004F4FDE" w:rsidRDefault="00000000">
                          <w:pPr>
                            <w:pStyle w:val="ad"/>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2oybkr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dqMm5KwIAAFUEAAAOAAAAAAAAAAEAIAAAAB8BAABkcnMvZTJvRG9jLnhtbFBLBQYAAAAABgAG&#10;AFkBAAC8BQAAAAA=&#10;">
              <v:fill on="f" focussize="0,0"/>
              <v:stroke on="f" weight="0.5pt"/>
              <v:imagedata o:title=""/>
              <o:lock v:ext="edit" aspectratio="f"/>
              <v:textbox inset="0mm,0mm,0mm,0mm" style="mso-fit-shape-to-text:t;">
                <w:txbxContent>
                  <w:p w14:paraId="422156D5">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989A0" w14:textId="77777777" w:rsidR="004F4FDE" w:rsidRDefault="00000000">
    <w:pPr>
      <w:pStyle w:val="ad"/>
    </w:pPr>
    <w:r>
      <w:rPr>
        <w:noProof/>
      </w:rPr>
      <mc:AlternateContent>
        <mc:Choice Requires="wps">
          <w:drawing>
            <wp:anchor distT="0" distB="0" distL="114300" distR="114300" simplePos="0" relativeHeight="251660288" behindDoc="0" locked="0" layoutInCell="1" allowOverlap="1" wp14:anchorId="1B1EBB8B" wp14:editId="050D89A2">
              <wp:simplePos x="0" y="0"/>
              <wp:positionH relativeFrom="margin">
                <wp:align>center</wp:align>
              </wp:positionH>
              <wp:positionV relativeFrom="paragraph">
                <wp:posOffset>0</wp:posOffset>
              </wp:positionV>
              <wp:extent cx="1828800" cy="1828800"/>
              <wp:effectExtent l="0" t="0" r="0" b="0"/>
              <wp:wrapNone/>
              <wp:docPr id="4"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65BFED" w14:textId="77777777" w:rsidR="004F4FDE" w:rsidRDefault="004F4FDE">
                          <w:pPr>
                            <w:pStyle w:val="ad"/>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OtosAgAAVQQAAA4AAABkcnMvZTJvRG9jLnhtbK1UzY7TMBC+I/EO&#10;lu80aYGlqp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Zo62iwCAABVBAAADgAAAAAAAAABACAAAAAfAQAAZHJzL2Uyb0RvYy54bWxQSwUGAAAAAAYA&#10;BgBZAQAAvQUAAAAA&#10;">
              <v:fill on="f" focussize="0,0"/>
              <v:stroke on="f" weight="0.5pt"/>
              <v:imagedata o:title=""/>
              <o:lock v:ext="edit" aspectratio="f"/>
              <v:textbox inset="0mm,0mm,0mm,0mm" style="mso-fit-shape-to-text:t;">
                <w:txbxContent>
                  <w:p w14:paraId="08147378">
                    <w:pPr>
                      <w:pStyle w:val="13"/>
                    </w:pP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8A8B4" w14:textId="77777777" w:rsidR="004F4FDE" w:rsidRDefault="004F4FDE">
    <w:pPr>
      <w:pStyle w:val="ad"/>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0763811"/>
    </w:sdtPr>
    <w:sdtContent>
      <w:p w14:paraId="052971BB" w14:textId="77777777" w:rsidR="004F4FDE" w:rsidRDefault="00000000">
        <w:pPr>
          <w:pStyle w:val="ad"/>
          <w:jc w:val="center"/>
        </w:pPr>
        <w:r>
          <w:fldChar w:fldCharType="begin"/>
        </w:r>
        <w:r>
          <w:instrText>PAGE   \* MERGEFORMAT</w:instrText>
        </w:r>
        <w:r>
          <w:fldChar w:fldCharType="separate"/>
        </w:r>
        <w:r>
          <w:rPr>
            <w:lang w:val="zh-CN"/>
          </w:rPr>
          <w:t>2</w:t>
        </w:r>
        <w:r>
          <w:rPr>
            <w:lang w:val="zh-CN"/>
          </w:rPr>
          <w:t>1</w:t>
        </w:r>
        <w:r>
          <w:fldChar w:fldCharType="end"/>
        </w:r>
      </w:p>
    </w:sdtContent>
  </w:sdt>
  <w:p w14:paraId="21FCC6DC" w14:textId="77777777" w:rsidR="004F4FDE" w:rsidRDefault="004F4FDE">
    <w:pPr>
      <w:pStyle w:val="a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7EBB9" w14:textId="77777777" w:rsidR="00C859E6" w:rsidRDefault="00C859E6"/>
  </w:footnote>
  <w:footnote w:type="continuationSeparator" w:id="0">
    <w:p w14:paraId="65D75318" w14:textId="77777777" w:rsidR="00C859E6" w:rsidRDefault="00C859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18C64" w14:textId="77777777" w:rsidR="004F4FDE" w:rsidRDefault="004F4FDE">
    <w:pPr>
      <w:pStyle w:val="af"/>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BBEAE" w14:textId="77777777" w:rsidR="004F4FDE" w:rsidRDefault="004F4FDE">
    <w:pPr>
      <w:pStyle w:val="af"/>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6FD44" w14:textId="77777777" w:rsidR="004F4FDE" w:rsidRDefault="004F4FDE">
    <w:pPr>
      <w:pStyle w:val="af"/>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60147" w14:textId="77777777" w:rsidR="004F4FDE" w:rsidRDefault="004F4FDE">
    <w:pPr>
      <w:pStyle w:val="af"/>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968CA2"/>
    <w:multiLevelType w:val="singleLevel"/>
    <w:tmpl w:val="85968CA2"/>
    <w:lvl w:ilvl="0">
      <w:start w:val="1"/>
      <w:numFmt w:val="decimal"/>
      <w:lvlText w:val="(%1)"/>
      <w:lvlJc w:val="left"/>
      <w:pPr>
        <w:ind w:left="992" w:hanging="425"/>
      </w:pPr>
      <w:rPr>
        <w:rFonts w:hint="default"/>
      </w:rPr>
    </w:lvl>
  </w:abstractNum>
  <w:abstractNum w:abstractNumId="1" w15:restartNumberingAfterBreak="0">
    <w:nsid w:val="8D6B372C"/>
    <w:multiLevelType w:val="singleLevel"/>
    <w:tmpl w:val="8D6B372C"/>
    <w:lvl w:ilvl="0">
      <w:start w:val="1"/>
      <w:numFmt w:val="decimal"/>
      <w:lvlText w:val="注%1："/>
      <w:lvlJc w:val="left"/>
      <w:pPr>
        <w:tabs>
          <w:tab w:val="left" w:pos="312"/>
        </w:tabs>
      </w:pPr>
      <w:rPr>
        <w:rFonts w:ascii="黑体" w:eastAsia="黑体" w:hAnsi="黑体" w:cs="黑体" w:hint="default"/>
        <w:sz w:val="18"/>
        <w:szCs w:val="18"/>
      </w:rPr>
    </w:lvl>
  </w:abstractNum>
  <w:abstractNum w:abstractNumId="2" w15:restartNumberingAfterBreak="0">
    <w:nsid w:val="AACE3D0E"/>
    <w:multiLevelType w:val="singleLevel"/>
    <w:tmpl w:val="AACE3D0E"/>
    <w:lvl w:ilvl="0">
      <w:start w:val="1"/>
      <w:numFmt w:val="decimal"/>
      <w:lvlText w:val="(%1)"/>
      <w:lvlJc w:val="left"/>
      <w:pPr>
        <w:ind w:left="425" w:hanging="425"/>
      </w:pPr>
      <w:rPr>
        <w:rFonts w:hint="default"/>
      </w:rPr>
    </w:lvl>
  </w:abstractNum>
  <w:abstractNum w:abstractNumId="3" w15:restartNumberingAfterBreak="0">
    <w:nsid w:val="D8A484EE"/>
    <w:multiLevelType w:val="singleLevel"/>
    <w:tmpl w:val="D8A484EE"/>
    <w:lvl w:ilvl="0">
      <w:start w:val="1"/>
      <w:numFmt w:val="decimal"/>
      <w:suff w:val="space"/>
      <w:lvlText w:val="%1）"/>
      <w:lvlJc w:val="left"/>
    </w:lvl>
  </w:abstractNum>
  <w:abstractNum w:abstractNumId="4" w15:restartNumberingAfterBreak="0">
    <w:nsid w:val="0A47F5BD"/>
    <w:multiLevelType w:val="singleLevel"/>
    <w:tmpl w:val="0A47F5BD"/>
    <w:lvl w:ilvl="0">
      <w:start w:val="1"/>
      <w:numFmt w:val="decimal"/>
      <w:lvlText w:val="(%1)"/>
      <w:lvlJc w:val="left"/>
      <w:pPr>
        <w:ind w:left="425" w:hanging="425"/>
      </w:pPr>
      <w:rPr>
        <w:rFonts w:hint="default"/>
      </w:rPr>
    </w:lvl>
  </w:abstractNum>
  <w:abstractNum w:abstractNumId="5" w15:restartNumberingAfterBreak="0">
    <w:nsid w:val="23917D26"/>
    <w:multiLevelType w:val="singleLevel"/>
    <w:tmpl w:val="23917D26"/>
    <w:lvl w:ilvl="0">
      <w:start w:val="1"/>
      <w:numFmt w:val="decimal"/>
      <w:lvlText w:val="(%1)"/>
      <w:lvlJc w:val="left"/>
      <w:pPr>
        <w:ind w:left="425" w:hanging="425"/>
      </w:pPr>
      <w:rPr>
        <w:rFonts w:hint="default"/>
      </w:rPr>
    </w:lvl>
  </w:abstractNum>
  <w:abstractNum w:abstractNumId="6" w15:restartNumberingAfterBreak="0">
    <w:nsid w:val="479776DB"/>
    <w:multiLevelType w:val="singleLevel"/>
    <w:tmpl w:val="479776DB"/>
    <w:lvl w:ilvl="0">
      <w:start w:val="1"/>
      <w:numFmt w:val="decimal"/>
      <w:lvlText w:val="(%1)"/>
      <w:lvlJc w:val="left"/>
      <w:pPr>
        <w:ind w:left="425" w:hanging="425"/>
      </w:pPr>
      <w:rPr>
        <w:rFonts w:hint="default"/>
      </w:rPr>
    </w:lvl>
  </w:abstractNum>
  <w:abstractNum w:abstractNumId="7" w15:restartNumberingAfterBreak="0">
    <w:nsid w:val="4EF13262"/>
    <w:multiLevelType w:val="multilevel"/>
    <w:tmpl w:val="4EF13262"/>
    <w:lvl w:ilvl="0">
      <w:start w:val="1"/>
      <w:numFmt w:val="decimal"/>
      <w:lvlText w:val="%1"/>
      <w:lvlJc w:val="left"/>
      <w:pPr>
        <w:ind w:left="3681" w:hanging="420"/>
      </w:pPr>
      <w:rPr>
        <w:rFonts w:hint="eastAsia"/>
      </w:rPr>
    </w:lvl>
    <w:lvl w:ilvl="1">
      <w:start w:val="1"/>
      <w:numFmt w:val="decimal"/>
      <w:lvlText w:val="%1.%2"/>
      <w:lvlJc w:val="left"/>
      <w:pPr>
        <w:ind w:left="840" w:hanging="840"/>
      </w:pPr>
      <w:rPr>
        <w:rFonts w:hint="eastAsia"/>
      </w:rPr>
    </w:lvl>
    <w:lvl w:ilvl="2">
      <w:start w:val="1"/>
      <w:numFmt w:val="decimal"/>
      <w:pStyle w:val="3"/>
      <w:lvlText w:val="%1.%2.%3"/>
      <w:lvlJc w:val="left"/>
      <w:pPr>
        <w:ind w:left="0" w:firstLine="0"/>
      </w:pPr>
      <w:rPr>
        <w:rFonts w:hint="eastAsia"/>
        <w:b/>
        <w:i w:val="0"/>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15:restartNumberingAfterBreak="0">
    <w:nsid w:val="5CCCD286"/>
    <w:multiLevelType w:val="singleLevel"/>
    <w:tmpl w:val="5CCCD286"/>
    <w:lvl w:ilvl="0">
      <w:start w:val="1"/>
      <w:numFmt w:val="decimal"/>
      <w:suff w:val="nothing"/>
      <w:lvlText w:val="%1）"/>
      <w:lvlJc w:val="left"/>
    </w:lvl>
  </w:abstractNum>
  <w:abstractNum w:abstractNumId="9" w15:restartNumberingAfterBreak="0">
    <w:nsid w:val="5DAE6115"/>
    <w:multiLevelType w:val="singleLevel"/>
    <w:tmpl w:val="5DAE6115"/>
    <w:lvl w:ilvl="0">
      <w:start w:val="1"/>
      <w:numFmt w:val="decimal"/>
      <w:suff w:val="nothing"/>
      <w:lvlText w:val="%1）"/>
      <w:lvlJc w:val="left"/>
    </w:lvl>
  </w:abstractNum>
  <w:abstractNum w:abstractNumId="10" w15:restartNumberingAfterBreak="0">
    <w:nsid w:val="7C246926"/>
    <w:multiLevelType w:val="multilevel"/>
    <w:tmpl w:val="7C246926"/>
    <w:lvl w:ilvl="0">
      <w:start w:val="1"/>
      <w:numFmt w:val="decimal"/>
      <w:lvlText w:val="%1"/>
      <w:lvlJc w:val="left"/>
      <w:pPr>
        <w:ind w:left="181" w:hanging="865"/>
        <w:jc w:val="left"/>
      </w:pPr>
      <w:rPr>
        <w:rFonts w:hint="default"/>
        <w:lang w:val="en-US" w:eastAsia="zh-CN" w:bidi="ar-SA"/>
      </w:rPr>
    </w:lvl>
    <w:lvl w:ilvl="1">
      <w:numFmt w:val="decimal"/>
      <w:lvlText w:val="%1.%2"/>
      <w:lvlJc w:val="left"/>
      <w:pPr>
        <w:ind w:left="181" w:hanging="865"/>
        <w:jc w:val="left"/>
      </w:pPr>
      <w:rPr>
        <w:rFonts w:hint="default"/>
        <w:lang w:val="en-US" w:eastAsia="zh-CN" w:bidi="ar-SA"/>
      </w:rPr>
    </w:lvl>
    <w:lvl w:ilvl="2">
      <w:start w:val="1"/>
      <w:numFmt w:val="decimal"/>
      <w:lvlText w:val="%1.%2.%3"/>
      <w:lvlJc w:val="left"/>
      <w:pPr>
        <w:ind w:left="181" w:hanging="865"/>
        <w:jc w:val="left"/>
      </w:pPr>
      <w:rPr>
        <w:rFonts w:ascii="黑体" w:eastAsia="黑体" w:hAnsi="黑体" w:cs="黑体" w:hint="default"/>
        <w:b w:val="0"/>
        <w:bCs w:val="0"/>
        <w:spacing w:val="-22"/>
        <w:w w:val="112"/>
        <w:position w:val="-1"/>
        <w:sz w:val="21"/>
        <w:szCs w:val="21"/>
        <w:lang w:val="en-US" w:eastAsia="zh-CN" w:bidi="ar-SA"/>
      </w:rPr>
    </w:lvl>
    <w:lvl w:ilvl="3">
      <w:numFmt w:val="bullet"/>
      <w:lvlText w:val="•"/>
      <w:lvlJc w:val="left"/>
      <w:pPr>
        <w:ind w:left="3139" w:hanging="865"/>
      </w:pPr>
      <w:rPr>
        <w:rFonts w:hint="default"/>
        <w:lang w:val="en-US" w:eastAsia="zh-CN" w:bidi="ar-SA"/>
      </w:rPr>
    </w:lvl>
    <w:lvl w:ilvl="4">
      <w:numFmt w:val="bullet"/>
      <w:lvlText w:val="•"/>
      <w:lvlJc w:val="left"/>
      <w:pPr>
        <w:ind w:left="4125" w:hanging="865"/>
      </w:pPr>
      <w:rPr>
        <w:rFonts w:hint="default"/>
        <w:lang w:val="en-US" w:eastAsia="zh-CN" w:bidi="ar-SA"/>
      </w:rPr>
    </w:lvl>
    <w:lvl w:ilvl="5">
      <w:numFmt w:val="bullet"/>
      <w:lvlText w:val="•"/>
      <w:lvlJc w:val="left"/>
      <w:pPr>
        <w:ind w:left="5112" w:hanging="865"/>
      </w:pPr>
      <w:rPr>
        <w:rFonts w:hint="default"/>
        <w:lang w:val="en-US" w:eastAsia="zh-CN" w:bidi="ar-SA"/>
      </w:rPr>
    </w:lvl>
    <w:lvl w:ilvl="6">
      <w:numFmt w:val="bullet"/>
      <w:lvlText w:val="•"/>
      <w:lvlJc w:val="left"/>
      <w:pPr>
        <w:ind w:left="6098" w:hanging="865"/>
      </w:pPr>
      <w:rPr>
        <w:rFonts w:hint="default"/>
        <w:lang w:val="en-US" w:eastAsia="zh-CN" w:bidi="ar-SA"/>
      </w:rPr>
    </w:lvl>
    <w:lvl w:ilvl="7">
      <w:numFmt w:val="bullet"/>
      <w:lvlText w:val="•"/>
      <w:lvlJc w:val="left"/>
      <w:pPr>
        <w:ind w:left="7084" w:hanging="865"/>
      </w:pPr>
      <w:rPr>
        <w:rFonts w:hint="default"/>
        <w:lang w:val="en-US" w:eastAsia="zh-CN" w:bidi="ar-SA"/>
      </w:rPr>
    </w:lvl>
    <w:lvl w:ilvl="8">
      <w:numFmt w:val="bullet"/>
      <w:lvlText w:val="•"/>
      <w:lvlJc w:val="left"/>
      <w:pPr>
        <w:ind w:left="8071" w:hanging="865"/>
      </w:pPr>
      <w:rPr>
        <w:rFonts w:hint="default"/>
        <w:lang w:val="en-US" w:eastAsia="zh-CN" w:bidi="ar-SA"/>
      </w:rPr>
    </w:lvl>
  </w:abstractNum>
  <w:num w:numId="1" w16cid:durableId="151024916">
    <w:abstractNumId w:val="7"/>
  </w:num>
  <w:num w:numId="2" w16cid:durableId="424302972">
    <w:abstractNumId w:val="10"/>
  </w:num>
  <w:num w:numId="3" w16cid:durableId="783228777">
    <w:abstractNumId w:val="9"/>
  </w:num>
  <w:num w:numId="4" w16cid:durableId="668217252">
    <w:abstractNumId w:val="1"/>
  </w:num>
  <w:num w:numId="5" w16cid:durableId="2020498354">
    <w:abstractNumId w:val="3"/>
  </w:num>
  <w:num w:numId="6" w16cid:durableId="942958533">
    <w:abstractNumId w:val="4"/>
  </w:num>
  <w:num w:numId="7" w16cid:durableId="647052642">
    <w:abstractNumId w:val="2"/>
  </w:num>
  <w:num w:numId="8" w16cid:durableId="1769230185">
    <w:abstractNumId w:val="5"/>
  </w:num>
  <w:num w:numId="9" w16cid:durableId="1739933615">
    <w:abstractNumId w:val="6"/>
  </w:num>
  <w:num w:numId="10" w16cid:durableId="244729787">
    <w:abstractNumId w:val="0"/>
  </w:num>
  <w:num w:numId="11" w16cid:durableId="6903813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hideSpellingErrors/>
  <w:proofState w:spelling="clean"/>
  <w:defaultTabStop w:val="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g5YjY2ODNhNjE1NzlkOThlOTc1MWU5M2FhNGY0ZTMifQ=="/>
  </w:docVars>
  <w:rsids>
    <w:rsidRoot w:val="00C23116"/>
    <w:rsid w:val="BFBBEE15"/>
    <w:rsid w:val="DB4F93EC"/>
    <w:rsid w:val="FF7FFEB0"/>
    <w:rsid w:val="000001AB"/>
    <w:rsid w:val="000009BA"/>
    <w:rsid w:val="0000322B"/>
    <w:rsid w:val="0000381A"/>
    <w:rsid w:val="00003CE2"/>
    <w:rsid w:val="00005FA7"/>
    <w:rsid w:val="000137A3"/>
    <w:rsid w:val="00016774"/>
    <w:rsid w:val="00021166"/>
    <w:rsid w:val="00022C19"/>
    <w:rsid w:val="00022CD6"/>
    <w:rsid w:val="00027812"/>
    <w:rsid w:val="0003335D"/>
    <w:rsid w:val="0003682A"/>
    <w:rsid w:val="000377BE"/>
    <w:rsid w:val="00037B2D"/>
    <w:rsid w:val="00042A54"/>
    <w:rsid w:val="000436DF"/>
    <w:rsid w:val="00043E07"/>
    <w:rsid w:val="00046153"/>
    <w:rsid w:val="00051655"/>
    <w:rsid w:val="00053B7C"/>
    <w:rsid w:val="00056A21"/>
    <w:rsid w:val="00072242"/>
    <w:rsid w:val="00072E34"/>
    <w:rsid w:val="00073F8D"/>
    <w:rsid w:val="0007431B"/>
    <w:rsid w:val="00075A99"/>
    <w:rsid w:val="0007640C"/>
    <w:rsid w:val="000811E6"/>
    <w:rsid w:val="000813C6"/>
    <w:rsid w:val="0008437E"/>
    <w:rsid w:val="000959C3"/>
    <w:rsid w:val="00097264"/>
    <w:rsid w:val="000977B8"/>
    <w:rsid w:val="000A00E7"/>
    <w:rsid w:val="000A5DC7"/>
    <w:rsid w:val="000A5E98"/>
    <w:rsid w:val="000B625C"/>
    <w:rsid w:val="000C1D2C"/>
    <w:rsid w:val="000C5C6E"/>
    <w:rsid w:val="000D0C2F"/>
    <w:rsid w:val="000D1606"/>
    <w:rsid w:val="000D36D1"/>
    <w:rsid w:val="000D66C4"/>
    <w:rsid w:val="000E3B76"/>
    <w:rsid w:val="000E612F"/>
    <w:rsid w:val="000F2679"/>
    <w:rsid w:val="000F32FE"/>
    <w:rsid w:val="000F637A"/>
    <w:rsid w:val="000F6C52"/>
    <w:rsid w:val="000F7EBF"/>
    <w:rsid w:val="001021B2"/>
    <w:rsid w:val="001028E7"/>
    <w:rsid w:val="00105157"/>
    <w:rsid w:val="00105905"/>
    <w:rsid w:val="0010678B"/>
    <w:rsid w:val="00107739"/>
    <w:rsid w:val="001121D3"/>
    <w:rsid w:val="0011443F"/>
    <w:rsid w:val="001207BC"/>
    <w:rsid w:val="00124711"/>
    <w:rsid w:val="001263C8"/>
    <w:rsid w:val="00127EC5"/>
    <w:rsid w:val="00130A23"/>
    <w:rsid w:val="001325ED"/>
    <w:rsid w:val="00133157"/>
    <w:rsid w:val="00134D71"/>
    <w:rsid w:val="00136F99"/>
    <w:rsid w:val="001403A4"/>
    <w:rsid w:val="0014171C"/>
    <w:rsid w:val="00142245"/>
    <w:rsid w:val="00142B9A"/>
    <w:rsid w:val="0014306B"/>
    <w:rsid w:val="00144834"/>
    <w:rsid w:val="001479EB"/>
    <w:rsid w:val="001523E9"/>
    <w:rsid w:val="001526A4"/>
    <w:rsid w:val="00156953"/>
    <w:rsid w:val="00160287"/>
    <w:rsid w:val="00161083"/>
    <w:rsid w:val="00163AE1"/>
    <w:rsid w:val="001660B0"/>
    <w:rsid w:val="001700F4"/>
    <w:rsid w:val="00170FDB"/>
    <w:rsid w:val="00172B1D"/>
    <w:rsid w:val="00172FA9"/>
    <w:rsid w:val="0017678E"/>
    <w:rsid w:val="0018078D"/>
    <w:rsid w:val="00181157"/>
    <w:rsid w:val="001841A8"/>
    <w:rsid w:val="00184DDE"/>
    <w:rsid w:val="00185B10"/>
    <w:rsid w:val="00187D2C"/>
    <w:rsid w:val="00192D6D"/>
    <w:rsid w:val="00195E6B"/>
    <w:rsid w:val="00197D94"/>
    <w:rsid w:val="001A0ECC"/>
    <w:rsid w:val="001A5062"/>
    <w:rsid w:val="001B106A"/>
    <w:rsid w:val="001B1D0A"/>
    <w:rsid w:val="001B751D"/>
    <w:rsid w:val="001B7D47"/>
    <w:rsid w:val="001C0781"/>
    <w:rsid w:val="001C2E4C"/>
    <w:rsid w:val="001C4C79"/>
    <w:rsid w:val="001C7F01"/>
    <w:rsid w:val="001D2E01"/>
    <w:rsid w:val="001D648A"/>
    <w:rsid w:val="001D6A1F"/>
    <w:rsid w:val="001D7096"/>
    <w:rsid w:val="001D7166"/>
    <w:rsid w:val="001D7DC8"/>
    <w:rsid w:val="001E01F1"/>
    <w:rsid w:val="001E2412"/>
    <w:rsid w:val="001E4320"/>
    <w:rsid w:val="001F0BCA"/>
    <w:rsid w:val="001F388E"/>
    <w:rsid w:val="001F7E89"/>
    <w:rsid w:val="002002CA"/>
    <w:rsid w:val="0020043E"/>
    <w:rsid w:val="002029BE"/>
    <w:rsid w:val="002032E3"/>
    <w:rsid w:val="00204793"/>
    <w:rsid w:val="00204D5A"/>
    <w:rsid w:val="002110BB"/>
    <w:rsid w:val="002113DD"/>
    <w:rsid w:val="00212E8C"/>
    <w:rsid w:val="00214158"/>
    <w:rsid w:val="00214FB9"/>
    <w:rsid w:val="00227127"/>
    <w:rsid w:val="00231407"/>
    <w:rsid w:val="00241F8A"/>
    <w:rsid w:val="002421D9"/>
    <w:rsid w:val="002437DB"/>
    <w:rsid w:val="00254671"/>
    <w:rsid w:val="002550FC"/>
    <w:rsid w:val="0025606E"/>
    <w:rsid w:val="00256596"/>
    <w:rsid w:val="00256B25"/>
    <w:rsid w:val="00261407"/>
    <w:rsid w:val="00262BE6"/>
    <w:rsid w:val="00264D1A"/>
    <w:rsid w:val="002654A1"/>
    <w:rsid w:val="00265C3B"/>
    <w:rsid w:val="00267BF7"/>
    <w:rsid w:val="0027108B"/>
    <w:rsid w:val="00277388"/>
    <w:rsid w:val="00280D36"/>
    <w:rsid w:val="002827F4"/>
    <w:rsid w:val="00287370"/>
    <w:rsid w:val="002A1388"/>
    <w:rsid w:val="002A1734"/>
    <w:rsid w:val="002B0407"/>
    <w:rsid w:val="002B1171"/>
    <w:rsid w:val="002B4E35"/>
    <w:rsid w:val="002B4F7C"/>
    <w:rsid w:val="002C4E57"/>
    <w:rsid w:val="002D127E"/>
    <w:rsid w:val="002D4334"/>
    <w:rsid w:val="002D4C63"/>
    <w:rsid w:val="002D6E2B"/>
    <w:rsid w:val="002D767A"/>
    <w:rsid w:val="002E2D5B"/>
    <w:rsid w:val="002E39D5"/>
    <w:rsid w:val="002E73E0"/>
    <w:rsid w:val="002F3368"/>
    <w:rsid w:val="002F50A2"/>
    <w:rsid w:val="002F6DE7"/>
    <w:rsid w:val="00302B2D"/>
    <w:rsid w:val="00302BE5"/>
    <w:rsid w:val="00311912"/>
    <w:rsid w:val="00311C81"/>
    <w:rsid w:val="00311D4A"/>
    <w:rsid w:val="003121EC"/>
    <w:rsid w:val="00314607"/>
    <w:rsid w:val="00314F45"/>
    <w:rsid w:val="003214AA"/>
    <w:rsid w:val="00324CC4"/>
    <w:rsid w:val="00326BD9"/>
    <w:rsid w:val="00327435"/>
    <w:rsid w:val="00327EF9"/>
    <w:rsid w:val="00330F82"/>
    <w:rsid w:val="00333672"/>
    <w:rsid w:val="003350BA"/>
    <w:rsid w:val="003368BF"/>
    <w:rsid w:val="0033762B"/>
    <w:rsid w:val="00337762"/>
    <w:rsid w:val="00337BBE"/>
    <w:rsid w:val="00340AF0"/>
    <w:rsid w:val="00343FCF"/>
    <w:rsid w:val="003450A7"/>
    <w:rsid w:val="003536CE"/>
    <w:rsid w:val="0035466A"/>
    <w:rsid w:val="003606B1"/>
    <w:rsid w:val="00362C73"/>
    <w:rsid w:val="0036367F"/>
    <w:rsid w:val="00364F13"/>
    <w:rsid w:val="00365633"/>
    <w:rsid w:val="00365915"/>
    <w:rsid w:val="00371736"/>
    <w:rsid w:val="00375B95"/>
    <w:rsid w:val="00376AC9"/>
    <w:rsid w:val="00377F5E"/>
    <w:rsid w:val="00383770"/>
    <w:rsid w:val="003912D9"/>
    <w:rsid w:val="003953FF"/>
    <w:rsid w:val="00395C9A"/>
    <w:rsid w:val="00396BCF"/>
    <w:rsid w:val="00397CA0"/>
    <w:rsid w:val="003A24C7"/>
    <w:rsid w:val="003A4F46"/>
    <w:rsid w:val="003B35B4"/>
    <w:rsid w:val="003B5CC3"/>
    <w:rsid w:val="003C120E"/>
    <w:rsid w:val="003C2923"/>
    <w:rsid w:val="003C2E70"/>
    <w:rsid w:val="003C3F9F"/>
    <w:rsid w:val="003C5BA4"/>
    <w:rsid w:val="003D2672"/>
    <w:rsid w:val="003D2BC0"/>
    <w:rsid w:val="003D2F16"/>
    <w:rsid w:val="003D2FA5"/>
    <w:rsid w:val="003D3872"/>
    <w:rsid w:val="003D6A0C"/>
    <w:rsid w:val="003E78E3"/>
    <w:rsid w:val="003F0515"/>
    <w:rsid w:val="003F3614"/>
    <w:rsid w:val="003F61EE"/>
    <w:rsid w:val="00400582"/>
    <w:rsid w:val="004016BB"/>
    <w:rsid w:val="0040359C"/>
    <w:rsid w:val="00405D58"/>
    <w:rsid w:val="00415C95"/>
    <w:rsid w:val="004177B8"/>
    <w:rsid w:val="00417FE4"/>
    <w:rsid w:val="00424EA8"/>
    <w:rsid w:val="004257D6"/>
    <w:rsid w:val="0042583B"/>
    <w:rsid w:val="00425FEC"/>
    <w:rsid w:val="004310AF"/>
    <w:rsid w:val="0043237B"/>
    <w:rsid w:val="00435A60"/>
    <w:rsid w:val="00437C72"/>
    <w:rsid w:val="00437EEC"/>
    <w:rsid w:val="00437F68"/>
    <w:rsid w:val="00440DAC"/>
    <w:rsid w:val="00442567"/>
    <w:rsid w:val="004437D0"/>
    <w:rsid w:val="004472B7"/>
    <w:rsid w:val="0044736A"/>
    <w:rsid w:val="00447A5A"/>
    <w:rsid w:val="00447F4D"/>
    <w:rsid w:val="00452B63"/>
    <w:rsid w:val="0045385B"/>
    <w:rsid w:val="00461A53"/>
    <w:rsid w:val="00463AF4"/>
    <w:rsid w:val="00463D65"/>
    <w:rsid w:val="004643B0"/>
    <w:rsid w:val="00473625"/>
    <w:rsid w:val="00473DEE"/>
    <w:rsid w:val="004749CB"/>
    <w:rsid w:val="00483997"/>
    <w:rsid w:val="0049326A"/>
    <w:rsid w:val="004A171E"/>
    <w:rsid w:val="004A73F5"/>
    <w:rsid w:val="004A7CFA"/>
    <w:rsid w:val="004B1543"/>
    <w:rsid w:val="004B349D"/>
    <w:rsid w:val="004B4818"/>
    <w:rsid w:val="004B598E"/>
    <w:rsid w:val="004B717A"/>
    <w:rsid w:val="004D0950"/>
    <w:rsid w:val="004D520C"/>
    <w:rsid w:val="004D55A2"/>
    <w:rsid w:val="004D7DAE"/>
    <w:rsid w:val="004E4380"/>
    <w:rsid w:val="004E6195"/>
    <w:rsid w:val="004E66BF"/>
    <w:rsid w:val="004F2C2B"/>
    <w:rsid w:val="004F4FDE"/>
    <w:rsid w:val="00500ABA"/>
    <w:rsid w:val="005018FA"/>
    <w:rsid w:val="00505111"/>
    <w:rsid w:val="00505C13"/>
    <w:rsid w:val="0050624A"/>
    <w:rsid w:val="005075B8"/>
    <w:rsid w:val="00507ACE"/>
    <w:rsid w:val="00511516"/>
    <w:rsid w:val="0051262A"/>
    <w:rsid w:val="00513F54"/>
    <w:rsid w:val="00526B82"/>
    <w:rsid w:val="00527BF0"/>
    <w:rsid w:val="0053642E"/>
    <w:rsid w:val="005435B1"/>
    <w:rsid w:val="00543F7D"/>
    <w:rsid w:val="005631A4"/>
    <w:rsid w:val="0056476F"/>
    <w:rsid w:val="005672A0"/>
    <w:rsid w:val="005675CD"/>
    <w:rsid w:val="0057106D"/>
    <w:rsid w:val="005824FC"/>
    <w:rsid w:val="00583626"/>
    <w:rsid w:val="00590126"/>
    <w:rsid w:val="005906C0"/>
    <w:rsid w:val="00590B04"/>
    <w:rsid w:val="005918FF"/>
    <w:rsid w:val="00591E33"/>
    <w:rsid w:val="00592FF8"/>
    <w:rsid w:val="00595487"/>
    <w:rsid w:val="005A4CE6"/>
    <w:rsid w:val="005B008F"/>
    <w:rsid w:val="005B2B2C"/>
    <w:rsid w:val="005B38C9"/>
    <w:rsid w:val="005B66B9"/>
    <w:rsid w:val="005B74B3"/>
    <w:rsid w:val="005C22BD"/>
    <w:rsid w:val="005C2B40"/>
    <w:rsid w:val="005C3AB2"/>
    <w:rsid w:val="005C6A90"/>
    <w:rsid w:val="005C6FB7"/>
    <w:rsid w:val="005D0651"/>
    <w:rsid w:val="005D34B3"/>
    <w:rsid w:val="005D3FC3"/>
    <w:rsid w:val="005D52A3"/>
    <w:rsid w:val="005D5D2A"/>
    <w:rsid w:val="005D5D6D"/>
    <w:rsid w:val="005E0CD7"/>
    <w:rsid w:val="005E551D"/>
    <w:rsid w:val="005E6FDE"/>
    <w:rsid w:val="005E71FC"/>
    <w:rsid w:val="005E73F9"/>
    <w:rsid w:val="005F43C9"/>
    <w:rsid w:val="005F622C"/>
    <w:rsid w:val="006056E2"/>
    <w:rsid w:val="00607DA8"/>
    <w:rsid w:val="006113C0"/>
    <w:rsid w:val="00613CAF"/>
    <w:rsid w:val="006153B7"/>
    <w:rsid w:val="00620C53"/>
    <w:rsid w:val="00621F16"/>
    <w:rsid w:val="00621F7A"/>
    <w:rsid w:val="00630C3D"/>
    <w:rsid w:val="00633F3D"/>
    <w:rsid w:val="00640ED5"/>
    <w:rsid w:val="0064242F"/>
    <w:rsid w:val="00643D13"/>
    <w:rsid w:val="00644398"/>
    <w:rsid w:val="0064555C"/>
    <w:rsid w:val="00650C16"/>
    <w:rsid w:val="00651C1B"/>
    <w:rsid w:val="00653E77"/>
    <w:rsid w:val="006544A6"/>
    <w:rsid w:val="00655F16"/>
    <w:rsid w:val="006635BD"/>
    <w:rsid w:val="0066503B"/>
    <w:rsid w:val="006663F1"/>
    <w:rsid w:val="00673E8A"/>
    <w:rsid w:val="006769A0"/>
    <w:rsid w:val="00677F84"/>
    <w:rsid w:val="006827B2"/>
    <w:rsid w:val="0069599E"/>
    <w:rsid w:val="00695D95"/>
    <w:rsid w:val="006A0F90"/>
    <w:rsid w:val="006A79A9"/>
    <w:rsid w:val="006B3530"/>
    <w:rsid w:val="006B3884"/>
    <w:rsid w:val="006B3D85"/>
    <w:rsid w:val="006B42AB"/>
    <w:rsid w:val="006B6F5D"/>
    <w:rsid w:val="006C22DE"/>
    <w:rsid w:val="006C2ACB"/>
    <w:rsid w:val="006C48F4"/>
    <w:rsid w:val="006C5054"/>
    <w:rsid w:val="006C703C"/>
    <w:rsid w:val="006D2853"/>
    <w:rsid w:val="006D5FA2"/>
    <w:rsid w:val="006D799E"/>
    <w:rsid w:val="006E0DCE"/>
    <w:rsid w:val="006E37E4"/>
    <w:rsid w:val="006F682D"/>
    <w:rsid w:val="006F7B08"/>
    <w:rsid w:val="00700C4E"/>
    <w:rsid w:val="007011B7"/>
    <w:rsid w:val="00701D9D"/>
    <w:rsid w:val="00720FCC"/>
    <w:rsid w:val="00725090"/>
    <w:rsid w:val="00725EC7"/>
    <w:rsid w:val="00731BFE"/>
    <w:rsid w:val="007320AE"/>
    <w:rsid w:val="00733BA7"/>
    <w:rsid w:val="0073588E"/>
    <w:rsid w:val="007366E4"/>
    <w:rsid w:val="00740755"/>
    <w:rsid w:val="00744041"/>
    <w:rsid w:val="007536A5"/>
    <w:rsid w:val="00754E19"/>
    <w:rsid w:val="0075706C"/>
    <w:rsid w:val="00760706"/>
    <w:rsid w:val="007615FA"/>
    <w:rsid w:val="00761FF4"/>
    <w:rsid w:val="007636ED"/>
    <w:rsid w:val="00764080"/>
    <w:rsid w:val="00764AFC"/>
    <w:rsid w:val="0076594C"/>
    <w:rsid w:val="0077376B"/>
    <w:rsid w:val="00773AD6"/>
    <w:rsid w:val="00774ACD"/>
    <w:rsid w:val="00775109"/>
    <w:rsid w:val="00776CF3"/>
    <w:rsid w:val="00781CEF"/>
    <w:rsid w:val="00785685"/>
    <w:rsid w:val="0079436E"/>
    <w:rsid w:val="0079446A"/>
    <w:rsid w:val="007B0C7A"/>
    <w:rsid w:val="007B1289"/>
    <w:rsid w:val="007B2D2B"/>
    <w:rsid w:val="007B4D26"/>
    <w:rsid w:val="007B550D"/>
    <w:rsid w:val="007C00F6"/>
    <w:rsid w:val="007C69CE"/>
    <w:rsid w:val="007C6C20"/>
    <w:rsid w:val="007D1D77"/>
    <w:rsid w:val="007E1933"/>
    <w:rsid w:val="007E285B"/>
    <w:rsid w:val="007E6CF0"/>
    <w:rsid w:val="007E7FEC"/>
    <w:rsid w:val="007F2863"/>
    <w:rsid w:val="007F6EB7"/>
    <w:rsid w:val="008010B4"/>
    <w:rsid w:val="00802D9A"/>
    <w:rsid w:val="00804767"/>
    <w:rsid w:val="0080627F"/>
    <w:rsid w:val="00806DDA"/>
    <w:rsid w:val="008117BF"/>
    <w:rsid w:val="00813CB5"/>
    <w:rsid w:val="00816F25"/>
    <w:rsid w:val="008218F5"/>
    <w:rsid w:val="008256DE"/>
    <w:rsid w:val="00825D41"/>
    <w:rsid w:val="00826FDB"/>
    <w:rsid w:val="008300D4"/>
    <w:rsid w:val="00830817"/>
    <w:rsid w:val="00830A29"/>
    <w:rsid w:val="00832C8E"/>
    <w:rsid w:val="00840AC2"/>
    <w:rsid w:val="00840EB9"/>
    <w:rsid w:val="008437BE"/>
    <w:rsid w:val="00844379"/>
    <w:rsid w:val="00845945"/>
    <w:rsid w:val="008468B6"/>
    <w:rsid w:val="00847123"/>
    <w:rsid w:val="00847D6F"/>
    <w:rsid w:val="00851A7C"/>
    <w:rsid w:val="00856046"/>
    <w:rsid w:val="0086085B"/>
    <w:rsid w:val="00861A0D"/>
    <w:rsid w:val="008620A5"/>
    <w:rsid w:val="00866D78"/>
    <w:rsid w:val="00875154"/>
    <w:rsid w:val="0087569A"/>
    <w:rsid w:val="00875C92"/>
    <w:rsid w:val="00876DE7"/>
    <w:rsid w:val="00882E30"/>
    <w:rsid w:val="008847C9"/>
    <w:rsid w:val="00885622"/>
    <w:rsid w:val="00887BB4"/>
    <w:rsid w:val="00893048"/>
    <w:rsid w:val="00895C69"/>
    <w:rsid w:val="00897CBA"/>
    <w:rsid w:val="008A0FEF"/>
    <w:rsid w:val="008A128C"/>
    <w:rsid w:val="008A40C9"/>
    <w:rsid w:val="008B13AE"/>
    <w:rsid w:val="008B238E"/>
    <w:rsid w:val="008B5C01"/>
    <w:rsid w:val="008B7449"/>
    <w:rsid w:val="008D3531"/>
    <w:rsid w:val="008D54E9"/>
    <w:rsid w:val="008E1BA7"/>
    <w:rsid w:val="008E1DFB"/>
    <w:rsid w:val="008E3544"/>
    <w:rsid w:val="008E3AB4"/>
    <w:rsid w:val="008E5231"/>
    <w:rsid w:val="008F1785"/>
    <w:rsid w:val="008F17F8"/>
    <w:rsid w:val="008F344D"/>
    <w:rsid w:val="008F47F2"/>
    <w:rsid w:val="009032CD"/>
    <w:rsid w:val="009129C0"/>
    <w:rsid w:val="0092055E"/>
    <w:rsid w:val="00920A7C"/>
    <w:rsid w:val="00921371"/>
    <w:rsid w:val="00923365"/>
    <w:rsid w:val="0092356E"/>
    <w:rsid w:val="00926635"/>
    <w:rsid w:val="00926F75"/>
    <w:rsid w:val="00930F87"/>
    <w:rsid w:val="0093364E"/>
    <w:rsid w:val="0093620B"/>
    <w:rsid w:val="009411FF"/>
    <w:rsid w:val="00941604"/>
    <w:rsid w:val="00943B0A"/>
    <w:rsid w:val="0094442A"/>
    <w:rsid w:val="009463A4"/>
    <w:rsid w:val="00950854"/>
    <w:rsid w:val="0095103A"/>
    <w:rsid w:val="0095204C"/>
    <w:rsid w:val="00952D7B"/>
    <w:rsid w:val="00955583"/>
    <w:rsid w:val="00955725"/>
    <w:rsid w:val="009558A8"/>
    <w:rsid w:val="00960043"/>
    <w:rsid w:val="00965AF5"/>
    <w:rsid w:val="009663CD"/>
    <w:rsid w:val="00972D6E"/>
    <w:rsid w:val="0097787B"/>
    <w:rsid w:val="00977CBB"/>
    <w:rsid w:val="00981A66"/>
    <w:rsid w:val="00982E5A"/>
    <w:rsid w:val="00983E09"/>
    <w:rsid w:val="009848C4"/>
    <w:rsid w:val="00984957"/>
    <w:rsid w:val="00987CEF"/>
    <w:rsid w:val="00993CCB"/>
    <w:rsid w:val="00993E60"/>
    <w:rsid w:val="009958DA"/>
    <w:rsid w:val="00997391"/>
    <w:rsid w:val="009A2CEE"/>
    <w:rsid w:val="009B437B"/>
    <w:rsid w:val="009B789D"/>
    <w:rsid w:val="009C07A9"/>
    <w:rsid w:val="009C0A64"/>
    <w:rsid w:val="009C1374"/>
    <w:rsid w:val="009D5F52"/>
    <w:rsid w:val="009D774A"/>
    <w:rsid w:val="009E0343"/>
    <w:rsid w:val="009E0603"/>
    <w:rsid w:val="009E2C86"/>
    <w:rsid w:val="009F2EAE"/>
    <w:rsid w:val="00A02E46"/>
    <w:rsid w:val="00A066FB"/>
    <w:rsid w:val="00A06D58"/>
    <w:rsid w:val="00A1043D"/>
    <w:rsid w:val="00A172E1"/>
    <w:rsid w:val="00A20A7D"/>
    <w:rsid w:val="00A20DEF"/>
    <w:rsid w:val="00A21255"/>
    <w:rsid w:val="00A21D4C"/>
    <w:rsid w:val="00A2352E"/>
    <w:rsid w:val="00A237EB"/>
    <w:rsid w:val="00A2424E"/>
    <w:rsid w:val="00A24A8B"/>
    <w:rsid w:val="00A31E40"/>
    <w:rsid w:val="00A35858"/>
    <w:rsid w:val="00A359A4"/>
    <w:rsid w:val="00A35E8D"/>
    <w:rsid w:val="00A361FE"/>
    <w:rsid w:val="00A36B98"/>
    <w:rsid w:val="00A373F7"/>
    <w:rsid w:val="00A407CE"/>
    <w:rsid w:val="00A45F0C"/>
    <w:rsid w:val="00A5096A"/>
    <w:rsid w:val="00A510EE"/>
    <w:rsid w:val="00A523A3"/>
    <w:rsid w:val="00A52FC4"/>
    <w:rsid w:val="00A55030"/>
    <w:rsid w:val="00A56EFE"/>
    <w:rsid w:val="00A60ACC"/>
    <w:rsid w:val="00A6504D"/>
    <w:rsid w:val="00A65ABF"/>
    <w:rsid w:val="00A66017"/>
    <w:rsid w:val="00A71232"/>
    <w:rsid w:val="00A72798"/>
    <w:rsid w:val="00A73763"/>
    <w:rsid w:val="00A7703F"/>
    <w:rsid w:val="00A9192D"/>
    <w:rsid w:val="00A91E69"/>
    <w:rsid w:val="00A92517"/>
    <w:rsid w:val="00A94C1E"/>
    <w:rsid w:val="00AA4376"/>
    <w:rsid w:val="00AA60C8"/>
    <w:rsid w:val="00AA7E9F"/>
    <w:rsid w:val="00AB0171"/>
    <w:rsid w:val="00AB17BC"/>
    <w:rsid w:val="00AB34EC"/>
    <w:rsid w:val="00AB392E"/>
    <w:rsid w:val="00AB658B"/>
    <w:rsid w:val="00AB7148"/>
    <w:rsid w:val="00AC0DDE"/>
    <w:rsid w:val="00AC1FEE"/>
    <w:rsid w:val="00AC5495"/>
    <w:rsid w:val="00AD4807"/>
    <w:rsid w:val="00AD4B04"/>
    <w:rsid w:val="00AD6D9D"/>
    <w:rsid w:val="00AD73D9"/>
    <w:rsid w:val="00AD7D70"/>
    <w:rsid w:val="00AE226A"/>
    <w:rsid w:val="00AE24F5"/>
    <w:rsid w:val="00AE43C3"/>
    <w:rsid w:val="00AE6382"/>
    <w:rsid w:val="00AF319E"/>
    <w:rsid w:val="00AF5B2A"/>
    <w:rsid w:val="00B03CEF"/>
    <w:rsid w:val="00B06CB9"/>
    <w:rsid w:val="00B11ACA"/>
    <w:rsid w:val="00B17E28"/>
    <w:rsid w:val="00B2170F"/>
    <w:rsid w:val="00B2251D"/>
    <w:rsid w:val="00B22924"/>
    <w:rsid w:val="00B315C6"/>
    <w:rsid w:val="00B32A13"/>
    <w:rsid w:val="00B36C13"/>
    <w:rsid w:val="00B40280"/>
    <w:rsid w:val="00B42138"/>
    <w:rsid w:val="00B43576"/>
    <w:rsid w:val="00B4593B"/>
    <w:rsid w:val="00B47043"/>
    <w:rsid w:val="00B47825"/>
    <w:rsid w:val="00B50784"/>
    <w:rsid w:val="00B5402F"/>
    <w:rsid w:val="00B56E01"/>
    <w:rsid w:val="00B57518"/>
    <w:rsid w:val="00B579EB"/>
    <w:rsid w:val="00B60320"/>
    <w:rsid w:val="00B626F0"/>
    <w:rsid w:val="00B641A6"/>
    <w:rsid w:val="00B70179"/>
    <w:rsid w:val="00B7120C"/>
    <w:rsid w:val="00B71355"/>
    <w:rsid w:val="00B719DF"/>
    <w:rsid w:val="00B816FF"/>
    <w:rsid w:val="00B82A0D"/>
    <w:rsid w:val="00B86312"/>
    <w:rsid w:val="00B93BB9"/>
    <w:rsid w:val="00BA04BC"/>
    <w:rsid w:val="00BA1A3C"/>
    <w:rsid w:val="00BA51AA"/>
    <w:rsid w:val="00BA74F6"/>
    <w:rsid w:val="00BB2E86"/>
    <w:rsid w:val="00BB6BCB"/>
    <w:rsid w:val="00BC07AA"/>
    <w:rsid w:val="00BC2B97"/>
    <w:rsid w:val="00BC2F9F"/>
    <w:rsid w:val="00BC3328"/>
    <w:rsid w:val="00BC3662"/>
    <w:rsid w:val="00BC3A60"/>
    <w:rsid w:val="00BC3DA0"/>
    <w:rsid w:val="00BD0B77"/>
    <w:rsid w:val="00BD32F0"/>
    <w:rsid w:val="00BD416E"/>
    <w:rsid w:val="00BD4CA3"/>
    <w:rsid w:val="00BD67A0"/>
    <w:rsid w:val="00BD7E8A"/>
    <w:rsid w:val="00BE012F"/>
    <w:rsid w:val="00BE140A"/>
    <w:rsid w:val="00BE1671"/>
    <w:rsid w:val="00BE2408"/>
    <w:rsid w:val="00BE3D99"/>
    <w:rsid w:val="00BE41B7"/>
    <w:rsid w:val="00BE4792"/>
    <w:rsid w:val="00BF03AB"/>
    <w:rsid w:val="00BF22CA"/>
    <w:rsid w:val="00BF41DF"/>
    <w:rsid w:val="00BF5461"/>
    <w:rsid w:val="00BF5BEA"/>
    <w:rsid w:val="00C01019"/>
    <w:rsid w:val="00C02A06"/>
    <w:rsid w:val="00C07F50"/>
    <w:rsid w:val="00C100B4"/>
    <w:rsid w:val="00C10649"/>
    <w:rsid w:val="00C115BB"/>
    <w:rsid w:val="00C15B05"/>
    <w:rsid w:val="00C17D3F"/>
    <w:rsid w:val="00C23116"/>
    <w:rsid w:val="00C23590"/>
    <w:rsid w:val="00C23AD6"/>
    <w:rsid w:val="00C27DE6"/>
    <w:rsid w:val="00C3209B"/>
    <w:rsid w:val="00C33019"/>
    <w:rsid w:val="00C34926"/>
    <w:rsid w:val="00C4153C"/>
    <w:rsid w:val="00C4252B"/>
    <w:rsid w:val="00C47D37"/>
    <w:rsid w:val="00C52978"/>
    <w:rsid w:val="00C55E18"/>
    <w:rsid w:val="00C56B73"/>
    <w:rsid w:val="00C61ECB"/>
    <w:rsid w:val="00C63F43"/>
    <w:rsid w:val="00C64C0E"/>
    <w:rsid w:val="00C652FC"/>
    <w:rsid w:val="00C66B95"/>
    <w:rsid w:val="00C6712B"/>
    <w:rsid w:val="00C73DA6"/>
    <w:rsid w:val="00C74BB9"/>
    <w:rsid w:val="00C74F2F"/>
    <w:rsid w:val="00C76CB1"/>
    <w:rsid w:val="00C80B5C"/>
    <w:rsid w:val="00C80CC4"/>
    <w:rsid w:val="00C81209"/>
    <w:rsid w:val="00C81E41"/>
    <w:rsid w:val="00C83A98"/>
    <w:rsid w:val="00C84010"/>
    <w:rsid w:val="00C859E6"/>
    <w:rsid w:val="00C922C7"/>
    <w:rsid w:val="00C9436D"/>
    <w:rsid w:val="00CA5E30"/>
    <w:rsid w:val="00CB20E9"/>
    <w:rsid w:val="00CB4108"/>
    <w:rsid w:val="00CC0852"/>
    <w:rsid w:val="00CC1414"/>
    <w:rsid w:val="00CC6E1D"/>
    <w:rsid w:val="00CC7A8D"/>
    <w:rsid w:val="00CD00F4"/>
    <w:rsid w:val="00CD16ED"/>
    <w:rsid w:val="00CD1DDC"/>
    <w:rsid w:val="00CD5CAC"/>
    <w:rsid w:val="00CE0A88"/>
    <w:rsid w:val="00CE17B0"/>
    <w:rsid w:val="00CE7742"/>
    <w:rsid w:val="00CF3193"/>
    <w:rsid w:val="00CF48FA"/>
    <w:rsid w:val="00D01A78"/>
    <w:rsid w:val="00D038CF"/>
    <w:rsid w:val="00D05C96"/>
    <w:rsid w:val="00D05DB6"/>
    <w:rsid w:val="00D0632A"/>
    <w:rsid w:val="00D14C01"/>
    <w:rsid w:val="00D15167"/>
    <w:rsid w:val="00D16317"/>
    <w:rsid w:val="00D22DD9"/>
    <w:rsid w:val="00D23176"/>
    <w:rsid w:val="00D2526A"/>
    <w:rsid w:val="00D255A5"/>
    <w:rsid w:val="00D275A4"/>
    <w:rsid w:val="00D27CC4"/>
    <w:rsid w:val="00D30B96"/>
    <w:rsid w:val="00D350F9"/>
    <w:rsid w:val="00D45B96"/>
    <w:rsid w:val="00D4719D"/>
    <w:rsid w:val="00D513BF"/>
    <w:rsid w:val="00D530E7"/>
    <w:rsid w:val="00D5609D"/>
    <w:rsid w:val="00D63964"/>
    <w:rsid w:val="00D67443"/>
    <w:rsid w:val="00D67BBD"/>
    <w:rsid w:val="00D71B37"/>
    <w:rsid w:val="00D731F8"/>
    <w:rsid w:val="00D74691"/>
    <w:rsid w:val="00D75804"/>
    <w:rsid w:val="00D81788"/>
    <w:rsid w:val="00D838B0"/>
    <w:rsid w:val="00D8416F"/>
    <w:rsid w:val="00D846A6"/>
    <w:rsid w:val="00D90FEE"/>
    <w:rsid w:val="00D96016"/>
    <w:rsid w:val="00D96140"/>
    <w:rsid w:val="00D965A1"/>
    <w:rsid w:val="00DA2338"/>
    <w:rsid w:val="00DA41CC"/>
    <w:rsid w:val="00DB1441"/>
    <w:rsid w:val="00DB27AB"/>
    <w:rsid w:val="00DB5FF7"/>
    <w:rsid w:val="00DC3B43"/>
    <w:rsid w:val="00DC4803"/>
    <w:rsid w:val="00DC74B8"/>
    <w:rsid w:val="00DC7D93"/>
    <w:rsid w:val="00DD34F9"/>
    <w:rsid w:val="00DD755D"/>
    <w:rsid w:val="00DD7963"/>
    <w:rsid w:val="00DE44D7"/>
    <w:rsid w:val="00DE71A1"/>
    <w:rsid w:val="00DF0586"/>
    <w:rsid w:val="00DF324E"/>
    <w:rsid w:val="00DF337E"/>
    <w:rsid w:val="00E00A25"/>
    <w:rsid w:val="00E02939"/>
    <w:rsid w:val="00E03153"/>
    <w:rsid w:val="00E033B4"/>
    <w:rsid w:val="00E07813"/>
    <w:rsid w:val="00E137D2"/>
    <w:rsid w:val="00E13975"/>
    <w:rsid w:val="00E1458A"/>
    <w:rsid w:val="00E1490F"/>
    <w:rsid w:val="00E15BC8"/>
    <w:rsid w:val="00E17C43"/>
    <w:rsid w:val="00E20209"/>
    <w:rsid w:val="00E244E5"/>
    <w:rsid w:val="00E26B32"/>
    <w:rsid w:val="00E27056"/>
    <w:rsid w:val="00E31573"/>
    <w:rsid w:val="00E328D2"/>
    <w:rsid w:val="00E32F5C"/>
    <w:rsid w:val="00E3547E"/>
    <w:rsid w:val="00E40E12"/>
    <w:rsid w:val="00E43CC2"/>
    <w:rsid w:val="00E45709"/>
    <w:rsid w:val="00E4771B"/>
    <w:rsid w:val="00E50E0F"/>
    <w:rsid w:val="00E557FA"/>
    <w:rsid w:val="00E65A0A"/>
    <w:rsid w:val="00E66D5A"/>
    <w:rsid w:val="00E74B03"/>
    <w:rsid w:val="00E761A8"/>
    <w:rsid w:val="00E8040F"/>
    <w:rsid w:val="00E8067B"/>
    <w:rsid w:val="00E813BA"/>
    <w:rsid w:val="00E8229A"/>
    <w:rsid w:val="00E82955"/>
    <w:rsid w:val="00E834DF"/>
    <w:rsid w:val="00E83A09"/>
    <w:rsid w:val="00E843A1"/>
    <w:rsid w:val="00E84FB3"/>
    <w:rsid w:val="00E9053A"/>
    <w:rsid w:val="00E925BD"/>
    <w:rsid w:val="00E942BD"/>
    <w:rsid w:val="00E97394"/>
    <w:rsid w:val="00EA077D"/>
    <w:rsid w:val="00EA1E99"/>
    <w:rsid w:val="00EA37C1"/>
    <w:rsid w:val="00EA5465"/>
    <w:rsid w:val="00EA5E8D"/>
    <w:rsid w:val="00EA5F52"/>
    <w:rsid w:val="00EB32DA"/>
    <w:rsid w:val="00EB366B"/>
    <w:rsid w:val="00EB487A"/>
    <w:rsid w:val="00EB7F45"/>
    <w:rsid w:val="00EC1333"/>
    <w:rsid w:val="00EC1929"/>
    <w:rsid w:val="00EC4FF6"/>
    <w:rsid w:val="00EC73D5"/>
    <w:rsid w:val="00EC7E0B"/>
    <w:rsid w:val="00ED227D"/>
    <w:rsid w:val="00ED2DCE"/>
    <w:rsid w:val="00EE170E"/>
    <w:rsid w:val="00EE455E"/>
    <w:rsid w:val="00EE5EE9"/>
    <w:rsid w:val="00EF45DB"/>
    <w:rsid w:val="00EF5359"/>
    <w:rsid w:val="00F0219C"/>
    <w:rsid w:val="00F1124D"/>
    <w:rsid w:val="00F14E43"/>
    <w:rsid w:val="00F1567D"/>
    <w:rsid w:val="00F21D3D"/>
    <w:rsid w:val="00F248A2"/>
    <w:rsid w:val="00F30048"/>
    <w:rsid w:val="00F34D8E"/>
    <w:rsid w:val="00F35226"/>
    <w:rsid w:val="00F36094"/>
    <w:rsid w:val="00F37C01"/>
    <w:rsid w:val="00F40152"/>
    <w:rsid w:val="00F416CD"/>
    <w:rsid w:val="00F437C1"/>
    <w:rsid w:val="00F4448A"/>
    <w:rsid w:val="00F46140"/>
    <w:rsid w:val="00F466BE"/>
    <w:rsid w:val="00F477E3"/>
    <w:rsid w:val="00F558A4"/>
    <w:rsid w:val="00F62E59"/>
    <w:rsid w:val="00F6715A"/>
    <w:rsid w:val="00F71928"/>
    <w:rsid w:val="00F71E9C"/>
    <w:rsid w:val="00F73485"/>
    <w:rsid w:val="00F7445E"/>
    <w:rsid w:val="00F75F99"/>
    <w:rsid w:val="00F80651"/>
    <w:rsid w:val="00F813AA"/>
    <w:rsid w:val="00F84A70"/>
    <w:rsid w:val="00F867A0"/>
    <w:rsid w:val="00F87746"/>
    <w:rsid w:val="00F96BCB"/>
    <w:rsid w:val="00F97ECF"/>
    <w:rsid w:val="00FA1083"/>
    <w:rsid w:val="00FA13F4"/>
    <w:rsid w:val="00FA48DA"/>
    <w:rsid w:val="00FB23C8"/>
    <w:rsid w:val="00FB24E3"/>
    <w:rsid w:val="00FB3F80"/>
    <w:rsid w:val="00FC5907"/>
    <w:rsid w:val="00FC5DEC"/>
    <w:rsid w:val="00FC74C3"/>
    <w:rsid w:val="00FC7702"/>
    <w:rsid w:val="00FD00FE"/>
    <w:rsid w:val="00FD26D1"/>
    <w:rsid w:val="00FD656C"/>
    <w:rsid w:val="00FE1340"/>
    <w:rsid w:val="00FE21DB"/>
    <w:rsid w:val="00FE2BD2"/>
    <w:rsid w:val="00FE33A4"/>
    <w:rsid w:val="00FE677B"/>
    <w:rsid w:val="00FF5A62"/>
    <w:rsid w:val="01181DD9"/>
    <w:rsid w:val="012F491B"/>
    <w:rsid w:val="018104CB"/>
    <w:rsid w:val="01EA46B0"/>
    <w:rsid w:val="021749AE"/>
    <w:rsid w:val="021C32AF"/>
    <w:rsid w:val="023976A3"/>
    <w:rsid w:val="02413F0C"/>
    <w:rsid w:val="02853B1C"/>
    <w:rsid w:val="02903F44"/>
    <w:rsid w:val="0296004B"/>
    <w:rsid w:val="02C45698"/>
    <w:rsid w:val="02DC1EB3"/>
    <w:rsid w:val="02EB0DDA"/>
    <w:rsid w:val="03114646"/>
    <w:rsid w:val="03163E1D"/>
    <w:rsid w:val="0329503C"/>
    <w:rsid w:val="03427CAB"/>
    <w:rsid w:val="03621C69"/>
    <w:rsid w:val="037B10A2"/>
    <w:rsid w:val="03847CD4"/>
    <w:rsid w:val="038D2B62"/>
    <w:rsid w:val="039D2DFC"/>
    <w:rsid w:val="03F83EF0"/>
    <w:rsid w:val="042D7929"/>
    <w:rsid w:val="043858E1"/>
    <w:rsid w:val="047B09B6"/>
    <w:rsid w:val="049A6F91"/>
    <w:rsid w:val="04D5637C"/>
    <w:rsid w:val="0562632F"/>
    <w:rsid w:val="05832D5D"/>
    <w:rsid w:val="05B430A5"/>
    <w:rsid w:val="05DB64F7"/>
    <w:rsid w:val="05E35296"/>
    <w:rsid w:val="05F006DD"/>
    <w:rsid w:val="06AC1E41"/>
    <w:rsid w:val="06BA42DB"/>
    <w:rsid w:val="06CB4FA1"/>
    <w:rsid w:val="06CE3F39"/>
    <w:rsid w:val="06D51465"/>
    <w:rsid w:val="06E573E1"/>
    <w:rsid w:val="06F33C81"/>
    <w:rsid w:val="07416A2C"/>
    <w:rsid w:val="07762D76"/>
    <w:rsid w:val="0796401F"/>
    <w:rsid w:val="07E74A05"/>
    <w:rsid w:val="083C026A"/>
    <w:rsid w:val="087F1701"/>
    <w:rsid w:val="08B43B16"/>
    <w:rsid w:val="09296316"/>
    <w:rsid w:val="092E279E"/>
    <w:rsid w:val="093B2FEA"/>
    <w:rsid w:val="09460307"/>
    <w:rsid w:val="09AF60AC"/>
    <w:rsid w:val="09B0234C"/>
    <w:rsid w:val="09B3627A"/>
    <w:rsid w:val="0A22142B"/>
    <w:rsid w:val="0A2E641C"/>
    <w:rsid w:val="0A4422E6"/>
    <w:rsid w:val="0A6A2374"/>
    <w:rsid w:val="0A8F6EE2"/>
    <w:rsid w:val="0ABB3229"/>
    <w:rsid w:val="0ADD2F10"/>
    <w:rsid w:val="0B3C19E4"/>
    <w:rsid w:val="0B904506"/>
    <w:rsid w:val="0B962613"/>
    <w:rsid w:val="0BA32121"/>
    <w:rsid w:val="0BED7FC7"/>
    <w:rsid w:val="0BEF4520"/>
    <w:rsid w:val="0C1B1733"/>
    <w:rsid w:val="0C722FE0"/>
    <w:rsid w:val="0C93502E"/>
    <w:rsid w:val="0C953DB4"/>
    <w:rsid w:val="0CAC0156"/>
    <w:rsid w:val="0CBD321A"/>
    <w:rsid w:val="0CDF08CB"/>
    <w:rsid w:val="0CFA13F8"/>
    <w:rsid w:val="0D0D2779"/>
    <w:rsid w:val="0D552B6D"/>
    <w:rsid w:val="0D737F1F"/>
    <w:rsid w:val="0D8301BA"/>
    <w:rsid w:val="0D915FD8"/>
    <w:rsid w:val="0DB51C8D"/>
    <w:rsid w:val="0DFC2562"/>
    <w:rsid w:val="0E394465"/>
    <w:rsid w:val="0E3959B5"/>
    <w:rsid w:val="0EB03A22"/>
    <w:rsid w:val="0EE50C21"/>
    <w:rsid w:val="0F8A4A20"/>
    <w:rsid w:val="103C5FE2"/>
    <w:rsid w:val="105711F9"/>
    <w:rsid w:val="1068789E"/>
    <w:rsid w:val="108A5F33"/>
    <w:rsid w:val="10F47B61"/>
    <w:rsid w:val="11306155"/>
    <w:rsid w:val="114E372E"/>
    <w:rsid w:val="11862732"/>
    <w:rsid w:val="11AB204D"/>
    <w:rsid w:val="11BE774C"/>
    <w:rsid w:val="11DB0D58"/>
    <w:rsid w:val="1220184D"/>
    <w:rsid w:val="12455238"/>
    <w:rsid w:val="125C03AD"/>
    <w:rsid w:val="12E84292"/>
    <w:rsid w:val="136B055B"/>
    <w:rsid w:val="13E001A9"/>
    <w:rsid w:val="13F556D8"/>
    <w:rsid w:val="1410457B"/>
    <w:rsid w:val="14115B81"/>
    <w:rsid w:val="144535B4"/>
    <w:rsid w:val="14514FE4"/>
    <w:rsid w:val="14871091"/>
    <w:rsid w:val="14B10881"/>
    <w:rsid w:val="14F90C75"/>
    <w:rsid w:val="150966FB"/>
    <w:rsid w:val="151350A2"/>
    <w:rsid w:val="151B6ADC"/>
    <w:rsid w:val="15754971"/>
    <w:rsid w:val="157B135B"/>
    <w:rsid w:val="1584505D"/>
    <w:rsid w:val="15B900D5"/>
    <w:rsid w:val="15ED2807"/>
    <w:rsid w:val="16443216"/>
    <w:rsid w:val="1670755D"/>
    <w:rsid w:val="16766EE8"/>
    <w:rsid w:val="168D2BD6"/>
    <w:rsid w:val="16C136E5"/>
    <w:rsid w:val="17404BF0"/>
    <w:rsid w:val="176C06FA"/>
    <w:rsid w:val="176F4F02"/>
    <w:rsid w:val="1780569D"/>
    <w:rsid w:val="179363BB"/>
    <w:rsid w:val="17D810AE"/>
    <w:rsid w:val="18397E4E"/>
    <w:rsid w:val="183B3351"/>
    <w:rsid w:val="183F12A7"/>
    <w:rsid w:val="186144DE"/>
    <w:rsid w:val="18664195"/>
    <w:rsid w:val="18A62A00"/>
    <w:rsid w:val="18D86A52"/>
    <w:rsid w:val="18F56002"/>
    <w:rsid w:val="18FE0E90"/>
    <w:rsid w:val="195C122A"/>
    <w:rsid w:val="1967503C"/>
    <w:rsid w:val="19B06428"/>
    <w:rsid w:val="1A213EA2"/>
    <w:rsid w:val="1A291892"/>
    <w:rsid w:val="1A7A7423"/>
    <w:rsid w:val="1AB75652"/>
    <w:rsid w:val="1AED502B"/>
    <w:rsid w:val="1AFE63D7"/>
    <w:rsid w:val="1B155FFD"/>
    <w:rsid w:val="1B1D0E8B"/>
    <w:rsid w:val="1B33302E"/>
    <w:rsid w:val="1B59326E"/>
    <w:rsid w:val="1B5C096F"/>
    <w:rsid w:val="1B837147"/>
    <w:rsid w:val="1BE34E8D"/>
    <w:rsid w:val="1BFA6E7C"/>
    <w:rsid w:val="1C4E11FC"/>
    <w:rsid w:val="1D2F7357"/>
    <w:rsid w:val="1D422D8E"/>
    <w:rsid w:val="1D440BCC"/>
    <w:rsid w:val="1D6C19D4"/>
    <w:rsid w:val="1D736501"/>
    <w:rsid w:val="1DCA7374"/>
    <w:rsid w:val="1DF25C80"/>
    <w:rsid w:val="1DF8703A"/>
    <w:rsid w:val="1E0C0259"/>
    <w:rsid w:val="1E20119A"/>
    <w:rsid w:val="1E2D620F"/>
    <w:rsid w:val="1E34141D"/>
    <w:rsid w:val="1E6715C7"/>
    <w:rsid w:val="1E6B386A"/>
    <w:rsid w:val="1E7809D9"/>
    <w:rsid w:val="1ED4373A"/>
    <w:rsid w:val="1EE47F3C"/>
    <w:rsid w:val="1F0274EC"/>
    <w:rsid w:val="1F142C89"/>
    <w:rsid w:val="1F583A17"/>
    <w:rsid w:val="1F7D11F8"/>
    <w:rsid w:val="1F9E2CB6"/>
    <w:rsid w:val="1FC31B28"/>
    <w:rsid w:val="203171E6"/>
    <w:rsid w:val="203718DD"/>
    <w:rsid w:val="204C202C"/>
    <w:rsid w:val="20660F77"/>
    <w:rsid w:val="20692E24"/>
    <w:rsid w:val="20825051"/>
    <w:rsid w:val="20B601C0"/>
    <w:rsid w:val="20B9542D"/>
    <w:rsid w:val="20B96156"/>
    <w:rsid w:val="20EA2C10"/>
    <w:rsid w:val="216F74D4"/>
    <w:rsid w:val="21725FEC"/>
    <w:rsid w:val="219E70DC"/>
    <w:rsid w:val="21A345BC"/>
    <w:rsid w:val="21CE4621"/>
    <w:rsid w:val="21DA2518"/>
    <w:rsid w:val="21E408A9"/>
    <w:rsid w:val="220F4F71"/>
    <w:rsid w:val="222A359C"/>
    <w:rsid w:val="22681110"/>
    <w:rsid w:val="22BF3A8F"/>
    <w:rsid w:val="230A4E08"/>
    <w:rsid w:val="23137077"/>
    <w:rsid w:val="23205AE3"/>
    <w:rsid w:val="23906919"/>
    <w:rsid w:val="23A92664"/>
    <w:rsid w:val="23BF6EB5"/>
    <w:rsid w:val="23D02D08"/>
    <w:rsid w:val="23E847F6"/>
    <w:rsid w:val="242D74E9"/>
    <w:rsid w:val="243A0D7D"/>
    <w:rsid w:val="24844675"/>
    <w:rsid w:val="24C96244"/>
    <w:rsid w:val="25652A69"/>
    <w:rsid w:val="25916DB0"/>
    <w:rsid w:val="2598673B"/>
    <w:rsid w:val="259D3E12"/>
    <w:rsid w:val="25D3309D"/>
    <w:rsid w:val="262227B8"/>
    <w:rsid w:val="26332E9A"/>
    <w:rsid w:val="264B4300"/>
    <w:rsid w:val="264D055F"/>
    <w:rsid w:val="2670099D"/>
    <w:rsid w:val="26B344E1"/>
    <w:rsid w:val="26EE4128"/>
    <w:rsid w:val="26EF2F1C"/>
    <w:rsid w:val="272F7AD6"/>
    <w:rsid w:val="28116606"/>
    <w:rsid w:val="28210765"/>
    <w:rsid w:val="28285372"/>
    <w:rsid w:val="285343B6"/>
    <w:rsid w:val="28782A8F"/>
    <w:rsid w:val="2890116A"/>
    <w:rsid w:val="28BA534D"/>
    <w:rsid w:val="28CD1B01"/>
    <w:rsid w:val="28DE1ED5"/>
    <w:rsid w:val="28E9232B"/>
    <w:rsid w:val="28FF3BA5"/>
    <w:rsid w:val="292E4DBC"/>
    <w:rsid w:val="294C5164"/>
    <w:rsid w:val="295703E0"/>
    <w:rsid w:val="29A504DF"/>
    <w:rsid w:val="29C16C41"/>
    <w:rsid w:val="29D56AB0"/>
    <w:rsid w:val="29D7465E"/>
    <w:rsid w:val="29E65D80"/>
    <w:rsid w:val="29E87CCF"/>
    <w:rsid w:val="2A095BEA"/>
    <w:rsid w:val="2A305EC5"/>
    <w:rsid w:val="2A337008"/>
    <w:rsid w:val="2A631461"/>
    <w:rsid w:val="2A9860B3"/>
    <w:rsid w:val="2AB31BE8"/>
    <w:rsid w:val="2B616237"/>
    <w:rsid w:val="2B73719F"/>
    <w:rsid w:val="2B7E3D9F"/>
    <w:rsid w:val="2BA45A27"/>
    <w:rsid w:val="2BB21349"/>
    <w:rsid w:val="2BC55F5B"/>
    <w:rsid w:val="2BD50347"/>
    <w:rsid w:val="2C0A3BA0"/>
    <w:rsid w:val="2C0D17D1"/>
    <w:rsid w:val="2C620C30"/>
    <w:rsid w:val="2CA53DFC"/>
    <w:rsid w:val="2CB35BE4"/>
    <w:rsid w:val="2CD5161C"/>
    <w:rsid w:val="2CDD51B6"/>
    <w:rsid w:val="2CF60840"/>
    <w:rsid w:val="2D01712D"/>
    <w:rsid w:val="2D765922"/>
    <w:rsid w:val="2DB0354B"/>
    <w:rsid w:val="2DB32EFA"/>
    <w:rsid w:val="2DD65CCF"/>
    <w:rsid w:val="2DE0754F"/>
    <w:rsid w:val="2DF81343"/>
    <w:rsid w:val="2E35059B"/>
    <w:rsid w:val="2E5F013B"/>
    <w:rsid w:val="2E66190B"/>
    <w:rsid w:val="2EB617C5"/>
    <w:rsid w:val="2ED542BA"/>
    <w:rsid w:val="2EF7039C"/>
    <w:rsid w:val="2F273DAF"/>
    <w:rsid w:val="2F2C2DF5"/>
    <w:rsid w:val="2F2D0876"/>
    <w:rsid w:val="2F2F1519"/>
    <w:rsid w:val="2F933A9E"/>
    <w:rsid w:val="2FC25B50"/>
    <w:rsid w:val="303139E4"/>
    <w:rsid w:val="30C62B96"/>
    <w:rsid w:val="30FE1081"/>
    <w:rsid w:val="31044BF9"/>
    <w:rsid w:val="310D3357"/>
    <w:rsid w:val="31172428"/>
    <w:rsid w:val="31320716"/>
    <w:rsid w:val="315658FD"/>
    <w:rsid w:val="316E2FA4"/>
    <w:rsid w:val="317E0366"/>
    <w:rsid w:val="31963937"/>
    <w:rsid w:val="319B05F0"/>
    <w:rsid w:val="31CE7B45"/>
    <w:rsid w:val="321E63D2"/>
    <w:rsid w:val="32250A3D"/>
    <w:rsid w:val="323E39E4"/>
    <w:rsid w:val="32957AA8"/>
    <w:rsid w:val="32AA03BB"/>
    <w:rsid w:val="332C1ECE"/>
    <w:rsid w:val="33964F33"/>
    <w:rsid w:val="33997993"/>
    <w:rsid w:val="33A154C2"/>
    <w:rsid w:val="33A87AFE"/>
    <w:rsid w:val="34311B8D"/>
    <w:rsid w:val="347A0A28"/>
    <w:rsid w:val="348979BE"/>
    <w:rsid w:val="34A72105"/>
    <w:rsid w:val="34F44E6F"/>
    <w:rsid w:val="351B4D2E"/>
    <w:rsid w:val="352B3415"/>
    <w:rsid w:val="354744E1"/>
    <w:rsid w:val="35476E77"/>
    <w:rsid w:val="355F671C"/>
    <w:rsid w:val="357207F2"/>
    <w:rsid w:val="3575771D"/>
    <w:rsid w:val="35A4398E"/>
    <w:rsid w:val="35EA317F"/>
    <w:rsid w:val="36583E21"/>
    <w:rsid w:val="36C26374"/>
    <w:rsid w:val="36D668E1"/>
    <w:rsid w:val="36E5561F"/>
    <w:rsid w:val="371060AD"/>
    <w:rsid w:val="372E0C53"/>
    <w:rsid w:val="37CE779B"/>
    <w:rsid w:val="37D143DE"/>
    <w:rsid w:val="37E00B63"/>
    <w:rsid w:val="37FD35B3"/>
    <w:rsid w:val="381918BE"/>
    <w:rsid w:val="3832616A"/>
    <w:rsid w:val="385E740A"/>
    <w:rsid w:val="38661089"/>
    <w:rsid w:val="3867564D"/>
    <w:rsid w:val="386B2E9C"/>
    <w:rsid w:val="38815040"/>
    <w:rsid w:val="388D4D7E"/>
    <w:rsid w:val="38CF2BC1"/>
    <w:rsid w:val="38E9376A"/>
    <w:rsid w:val="38EF1B81"/>
    <w:rsid w:val="390E1F3A"/>
    <w:rsid w:val="39426AB9"/>
    <w:rsid w:val="39704948"/>
    <w:rsid w:val="39750149"/>
    <w:rsid w:val="397559C9"/>
    <w:rsid w:val="39B21CD2"/>
    <w:rsid w:val="39DE4884"/>
    <w:rsid w:val="3A3B7894"/>
    <w:rsid w:val="3A5926C8"/>
    <w:rsid w:val="3A7470C0"/>
    <w:rsid w:val="3A756FFF"/>
    <w:rsid w:val="3A8C233B"/>
    <w:rsid w:val="3AA53A72"/>
    <w:rsid w:val="3AD91DE1"/>
    <w:rsid w:val="3ADF03A2"/>
    <w:rsid w:val="3AE17129"/>
    <w:rsid w:val="3AE657AF"/>
    <w:rsid w:val="3B2753A7"/>
    <w:rsid w:val="3B3D40A3"/>
    <w:rsid w:val="3B447061"/>
    <w:rsid w:val="3B475C59"/>
    <w:rsid w:val="3B5206E1"/>
    <w:rsid w:val="3B6074C4"/>
    <w:rsid w:val="3B62097B"/>
    <w:rsid w:val="3B9D15AD"/>
    <w:rsid w:val="3BA553AD"/>
    <w:rsid w:val="3BA82BFD"/>
    <w:rsid w:val="3BAB7039"/>
    <w:rsid w:val="3BC269EE"/>
    <w:rsid w:val="3BC80630"/>
    <w:rsid w:val="3BDA4DB5"/>
    <w:rsid w:val="3BEF3A63"/>
    <w:rsid w:val="3C7B6ECA"/>
    <w:rsid w:val="3C826855"/>
    <w:rsid w:val="3CAA0C2A"/>
    <w:rsid w:val="3CAD511A"/>
    <w:rsid w:val="3CC632DB"/>
    <w:rsid w:val="3D4E165D"/>
    <w:rsid w:val="3D55594D"/>
    <w:rsid w:val="3DBA1DD5"/>
    <w:rsid w:val="3DBC6D0F"/>
    <w:rsid w:val="3DC512A1"/>
    <w:rsid w:val="3DCE04A9"/>
    <w:rsid w:val="3DF17D30"/>
    <w:rsid w:val="3E0D57C6"/>
    <w:rsid w:val="3E104D62"/>
    <w:rsid w:val="3E1E10A3"/>
    <w:rsid w:val="3E527F1D"/>
    <w:rsid w:val="3E545486"/>
    <w:rsid w:val="3E7F5015"/>
    <w:rsid w:val="3EA974B6"/>
    <w:rsid w:val="3EFB38D5"/>
    <w:rsid w:val="3F297C8B"/>
    <w:rsid w:val="3FD036BE"/>
    <w:rsid w:val="3FE63663"/>
    <w:rsid w:val="401C3B3D"/>
    <w:rsid w:val="40306F5A"/>
    <w:rsid w:val="405A1423"/>
    <w:rsid w:val="4091157D"/>
    <w:rsid w:val="409E2F54"/>
    <w:rsid w:val="40CC0682"/>
    <w:rsid w:val="40E47D03"/>
    <w:rsid w:val="40F612A2"/>
    <w:rsid w:val="414548A4"/>
    <w:rsid w:val="41692B8E"/>
    <w:rsid w:val="41761E7D"/>
    <w:rsid w:val="41931023"/>
    <w:rsid w:val="41C15399"/>
    <w:rsid w:val="41C32E9C"/>
    <w:rsid w:val="42276243"/>
    <w:rsid w:val="4255690C"/>
    <w:rsid w:val="425C74E1"/>
    <w:rsid w:val="427B4921"/>
    <w:rsid w:val="4288481D"/>
    <w:rsid w:val="42A16D5F"/>
    <w:rsid w:val="42F37A63"/>
    <w:rsid w:val="4320166D"/>
    <w:rsid w:val="4322216B"/>
    <w:rsid w:val="43706133"/>
    <w:rsid w:val="43D87E31"/>
    <w:rsid w:val="44142270"/>
    <w:rsid w:val="445D3345"/>
    <w:rsid w:val="44644441"/>
    <w:rsid w:val="44AF1AB6"/>
    <w:rsid w:val="44C91BE7"/>
    <w:rsid w:val="44EA4970"/>
    <w:rsid w:val="45154DAD"/>
    <w:rsid w:val="4516350E"/>
    <w:rsid w:val="45321E09"/>
    <w:rsid w:val="45376011"/>
    <w:rsid w:val="453D2ABE"/>
    <w:rsid w:val="45433AAF"/>
    <w:rsid w:val="457110FB"/>
    <w:rsid w:val="45801B6B"/>
    <w:rsid w:val="45A775E9"/>
    <w:rsid w:val="462C182F"/>
    <w:rsid w:val="462F412E"/>
    <w:rsid w:val="46B24DA7"/>
    <w:rsid w:val="46C57862"/>
    <w:rsid w:val="46C72564"/>
    <w:rsid w:val="46DC3BD1"/>
    <w:rsid w:val="46E44C9A"/>
    <w:rsid w:val="46FC7AF4"/>
    <w:rsid w:val="47581AB5"/>
    <w:rsid w:val="47613E2A"/>
    <w:rsid w:val="479E040B"/>
    <w:rsid w:val="47A97AA1"/>
    <w:rsid w:val="47BC543D"/>
    <w:rsid w:val="47C120B3"/>
    <w:rsid w:val="47CD0F5B"/>
    <w:rsid w:val="47D04FE2"/>
    <w:rsid w:val="47D61232"/>
    <w:rsid w:val="480C42C3"/>
    <w:rsid w:val="480D1D44"/>
    <w:rsid w:val="48147151"/>
    <w:rsid w:val="48354021"/>
    <w:rsid w:val="48CC7F68"/>
    <w:rsid w:val="48F851C5"/>
    <w:rsid w:val="49183EC1"/>
    <w:rsid w:val="496C1724"/>
    <w:rsid w:val="49CE19A5"/>
    <w:rsid w:val="49F22E5E"/>
    <w:rsid w:val="4A0A4480"/>
    <w:rsid w:val="4A43360E"/>
    <w:rsid w:val="4A6606F1"/>
    <w:rsid w:val="4A8B55DB"/>
    <w:rsid w:val="4AAC69EB"/>
    <w:rsid w:val="4AAF055D"/>
    <w:rsid w:val="4ABD162D"/>
    <w:rsid w:val="4AD856DA"/>
    <w:rsid w:val="4ADF17E2"/>
    <w:rsid w:val="4B03749E"/>
    <w:rsid w:val="4B053C3A"/>
    <w:rsid w:val="4B3C51D2"/>
    <w:rsid w:val="4BBC4867"/>
    <w:rsid w:val="4BED77A1"/>
    <w:rsid w:val="4C100C5A"/>
    <w:rsid w:val="4C3C7E2C"/>
    <w:rsid w:val="4C693FB0"/>
    <w:rsid w:val="4C832055"/>
    <w:rsid w:val="4C86669B"/>
    <w:rsid w:val="4D1B69A4"/>
    <w:rsid w:val="4DAC647D"/>
    <w:rsid w:val="4DE779F2"/>
    <w:rsid w:val="4DE90DD9"/>
    <w:rsid w:val="4DF611A0"/>
    <w:rsid w:val="4E3E59EC"/>
    <w:rsid w:val="4E5D709A"/>
    <w:rsid w:val="4E8B2268"/>
    <w:rsid w:val="4EDD26B7"/>
    <w:rsid w:val="4EEA69FB"/>
    <w:rsid w:val="4EF00D8E"/>
    <w:rsid w:val="4F5B2943"/>
    <w:rsid w:val="50074FD7"/>
    <w:rsid w:val="50584CEC"/>
    <w:rsid w:val="505F6CEB"/>
    <w:rsid w:val="508464C3"/>
    <w:rsid w:val="50B3436B"/>
    <w:rsid w:val="50D47996"/>
    <w:rsid w:val="50F6750C"/>
    <w:rsid w:val="514B7BED"/>
    <w:rsid w:val="517F6579"/>
    <w:rsid w:val="51990EDC"/>
    <w:rsid w:val="51A64A84"/>
    <w:rsid w:val="51EF2EE2"/>
    <w:rsid w:val="520A47A8"/>
    <w:rsid w:val="520B348B"/>
    <w:rsid w:val="527D2A34"/>
    <w:rsid w:val="52840BEF"/>
    <w:rsid w:val="529E721A"/>
    <w:rsid w:val="52D62BF7"/>
    <w:rsid w:val="52D85640"/>
    <w:rsid w:val="52E86C1A"/>
    <w:rsid w:val="534357AA"/>
    <w:rsid w:val="53653760"/>
    <w:rsid w:val="53757BC8"/>
    <w:rsid w:val="53807B6C"/>
    <w:rsid w:val="5381780D"/>
    <w:rsid w:val="53841AA0"/>
    <w:rsid w:val="539E4BBE"/>
    <w:rsid w:val="53A854CE"/>
    <w:rsid w:val="53DF5A4B"/>
    <w:rsid w:val="540754E7"/>
    <w:rsid w:val="54591A6E"/>
    <w:rsid w:val="54637DFF"/>
    <w:rsid w:val="54687B0A"/>
    <w:rsid w:val="546A2D46"/>
    <w:rsid w:val="546E31F3"/>
    <w:rsid w:val="54881046"/>
    <w:rsid w:val="5489003F"/>
    <w:rsid w:val="54956596"/>
    <w:rsid w:val="55203A36"/>
    <w:rsid w:val="555D3776"/>
    <w:rsid w:val="55D63DB0"/>
    <w:rsid w:val="560A7716"/>
    <w:rsid w:val="565B37BE"/>
    <w:rsid w:val="56E5636D"/>
    <w:rsid w:val="57171972"/>
    <w:rsid w:val="5735569F"/>
    <w:rsid w:val="579C6348"/>
    <w:rsid w:val="579D764D"/>
    <w:rsid w:val="579E765B"/>
    <w:rsid w:val="57A23AD5"/>
    <w:rsid w:val="5815278F"/>
    <w:rsid w:val="582558AD"/>
    <w:rsid w:val="58295E04"/>
    <w:rsid w:val="583E71D6"/>
    <w:rsid w:val="585E1D42"/>
    <w:rsid w:val="58C516B1"/>
    <w:rsid w:val="58EB14ED"/>
    <w:rsid w:val="58EE1470"/>
    <w:rsid w:val="58FE64AC"/>
    <w:rsid w:val="5906339C"/>
    <w:rsid w:val="59147A83"/>
    <w:rsid w:val="59317A63"/>
    <w:rsid w:val="593C7FF3"/>
    <w:rsid w:val="59922C26"/>
    <w:rsid w:val="5998290B"/>
    <w:rsid w:val="59BD1846"/>
    <w:rsid w:val="59F500CB"/>
    <w:rsid w:val="59FD59D0"/>
    <w:rsid w:val="5A04583D"/>
    <w:rsid w:val="5A3E5D04"/>
    <w:rsid w:val="5A414411"/>
    <w:rsid w:val="5AB3215E"/>
    <w:rsid w:val="5AC75083"/>
    <w:rsid w:val="5B2F01EA"/>
    <w:rsid w:val="5B395612"/>
    <w:rsid w:val="5C49708A"/>
    <w:rsid w:val="5C912102"/>
    <w:rsid w:val="5CBE2156"/>
    <w:rsid w:val="5CD22158"/>
    <w:rsid w:val="5CE37E74"/>
    <w:rsid w:val="5D46056D"/>
    <w:rsid w:val="5D514C25"/>
    <w:rsid w:val="5D525F29"/>
    <w:rsid w:val="5D556EAE"/>
    <w:rsid w:val="5D563694"/>
    <w:rsid w:val="5D7673E3"/>
    <w:rsid w:val="5D890602"/>
    <w:rsid w:val="5D99669E"/>
    <w:rsid w:val="5DBC7B57"/>
    <w:rsid w:val="5E3229A6"/>
    <w:rsid w:val="5E325597"/>
    <w:rsid w:val="5E5644D2"/>
    <w:rsid w:val="5E972D76"/>
    <w:rsid w:val="5EBA41F7"/>
    <w:rsid w:val="5EC11664"/>
    <w:rsid w:val="5F0B5774"/>
    <w:rsid w:val="5F0D4001"/>
    <w:rsid w:val="5F276DA9"/>
    <w:rsid w:val="5F2B1033"/>
    <w:rsid w:val="5F4712CA"/>
    <w:rsid w:val="5F592A0A"/>
    <w:rsid w:val="5F7623AC"/>
    <w:rsid w:val="5F944AC0"/>
    <w:rsid w:val="5F9E5AEE"/>
    <w:rsid w:val="5FCB793A"/>
    <w:rsid w:val="5FF067F2"/>
    <w:rsid w:val="60891857"/>
    <w:rsid w:val="60C05091"/>
    <w:rsid w:val="60DA2890"/>
    <w:rsid w:val="61035459"/>
    <w:rsid w:val="611778D9"/>
    <w:rsid w:val="616F2776"/>
    <w:rsid w:val="61A813C7"/>
    <w:rsid w:val="61C76293"/>
    <w:rsid w:val="61DF4561"/>
    <w:rsid w:val="61F06098"/>
    <w:rsid w:val="621D4BF6"/>
    <w:rsid w:val="62204900"/>
    <w:rsid w:val="627E0125"/>
    <w:rsid w:val="6293593A"/>
    <w:rsid w:val="62980CCF"/>
    <w:rsid w:val="62D02854"/>
    <w:rsid w:val="62ED56F7"/>
    <w:rsid w:val="6339540A"/>
    <w:rsid w:val="63844520"/>
    <w:rsid w:val="638C0197"/>
    <w:rsid w:val="63A1003D"/>
    <w:rsid w:val="63AE4905"/>
    <w:rsid w:val="63BA2504"/>
    <w:rsid w:val="63C86E42"/>
    <w:rsid w:val="63FB2B15"/>
    <w:rsid w:val="6442426D"/>
    <w:rsid w:val="644625C2"/>
    <w:rsid w:val="64613B3E"/>
    <w:rsid w:val="64917820"/>
    <w:rsid w:val="64A4332E"/>
    <w:rsid w:val="64A70DF2"/>
    <w:rsid w:val="64C53862"/>
    <w:rsid w:val="64D03DBB"/>
    <w:rsid w:val="64D6157E"/>
    <w:rsid w:val="64E32E12"/>
    <w:rsid w:val="64E43618"/>
    <w:rsid w:val="64F44EDA"/>
    <w:rsid w:val="64FE506A"/>
    <w:rsid w:val="65175A68"/>
    <w:rsid w:val="651B67EF"/>
    <w:rsid w:val="651F2C77"/>
    <w:rsid w:val="65237E26"/>
    <w:rsid w:val="65285B05"/>
    <w:rsid w:val="65410C2D"/>
    <w:rsid w:val="65442AE4"/>
    <w:rsid w:val="65457634"/>
    <w:rsid w:val="65744A4C"/>
    <w:rsid w:val="657B402C"/>
    <w:rsid w:val="659712F9"/>
    <w:rsid w:val="66377F53"/>
    <w:rsid w:val="664B4963"/>
    <w:rsid w:val="66573A13"/>
    <w:rsid w:val="66D35790"/>
    <w:rsid w:val="66D53242"/>
    <w:rsid w:val="67146646"/>
    <w:rsid w:val="675958B6"/>
    <w:rsid w:val="67C279C8"/>
    <w:rsid w:val="67D27C62"/>
    <w:rsid w:val="67ED1B11"/>
    <w:rsid w:val="67ED628D"/>
    <w:rsid w:val="680074AC"/>
    <w:rsid w:val="68076E37"/>
    <w:rsid w:val="680B10C1"/>
    <w:rsid w:val="68557352"/>
    <w:rsid w:val="685D0CA3"/>
    <w:rsid w:val="686F60CA"/>
    <w:rsid w:val="689F73B6"/>
    <w:rsid w:val="68CD6C00"/>
    <w:rsid w:val="68F81110"/>
    <w:rsid w:val="69140736"/>
    <w:rsid w:val="6988602B"/>
    <w:rsid w:val="69997FB2"/>
    <w:rsid w:val="69A01157"/>
    <w:rsid w:val="69B5065E"/>
    <w:rsid w:val="69C76E18"/>
    <w:rsid w:val="69CD665B"/>
    <w:rsid w:val="69EE4AD9"/>
    <w:rsid w:val="6A0960AB"/>
    <w:rsid w:val="6A465168"/>
    <w:rsid w:val="6A510F7A"/>
    <w:rsid w:val="6A5B6555"/>
    <w:rsid w:val="6A6C0858"/>
    <w:rsid w:val="6A9B4A26"/>
    <w:rsid w:val="6AB26742"/>
    <w:rsid w:val="6B164328"/>
    <w:rsid w:val="6B246D54"/>
    <w:rsid w:val="6B575266"/>
    <w:rsid w:val="6B847D4E"/>
    <w:rsid w:val="6B8C7FF7"/>
    <w:rsid w:val="6B9143EA"/>
    <w:rsid w:val="6BC26511"/>
    <w:rsid w:val="6BCB349D"/>
    <w:rsid w:val="6BD050D2"/>
    <w:rsid w:val="6BE47193"/>
    <w:rsid w:val="6BE54459"/>
    <w:rsid w:val="6C342795"/>
    <w:rsid w:val="6C5B6D25"/>
    <w:rsid w:val="6C671890"/>
    <w:rsid w:val="6CB829EE"/>
    <w:rsid w:val="6CDA59FA"/>
    <w:rsid w:val="6D3451EC"/>
    <w:rsid w:val="6D850E3D"/>
    <w:rsid w:val="6D9729CD"/>
    <w:rsid w:val="6DCF21B6"/>
    <w:rsid w:val="6DE830E0"/>
    <w:rsid w:val="6E511E38"/>
    <w:rsid w:val="6E6632C4"/>
    <w:rsid w:val="6E997680"/>
    <w:rsid w:val="6E9A5102"/>
    <w:rsid w:val="6EEA72AC"/>
    <w:rsid w:val="6EF12F57"/>
    <w:rsid w:val="6F1C23DC"/>
    <w:rsid w:val="6F262477"/>
    <w:rsid w:val="6F2F44CA"/>
    <w:rsid w:val="6F5155B6"/>
    <w:rsid w:val="6F6822D7"/>
    <w:rsid w:val="6F6A1399"/>
    <w:rsid w:val="6F8A4A0A"/>
    <w:rsid w:val="6FA14630"/>
    <w:rsid w:val="6FA15EF4"/>
    <w:rsid w:val="6FE2671E"/>
    <w:rsid w:val="6FFA3DC5"/>
    <w:rsid w:val="702B7E17"/>
    <w:rsid w:val="7047731F"/>
    <w:rsid w:val="705666DD"/>
    <w:rsid w:val="70726F06"/>
    <w:rsid w:val="709B5F06"/>
    <w:rsid w:val="70B90980"/>
    <w:rsid w:val="70BD0915"/>
    <w:rsid w:val="70C4348D"/>
    <w:rsid w:val="70DA7783"/>
    <w:rsid w:val="70FA3967"/>
    <w:rsid w:val="71047AFA"/>
    <w:rsid w:val="710C62D3"/>
    <w:rsid w:val="71435060"/>
    <w:rsid w:val="714F68F5"/>
    <w:rsid w:val="71A277A9"/>
    <w:rsid w:val="71B11842"/>
    <w:rsid w:val="71EA262D"/>
    <w:rsid w:val="720C498A"/>
    <w:rsid w:val="721B6FB3"/>
    <w:rsid w:val="72476E8D"/>
    <w:rsid w:val="725C35AF"/>
    <w:rsid w:val="727C6109"/>
    <w:rsid w:val="729D700A"/>
    <w:rsid w:val="72AD2393"/>
    <w:rsid w:val="72B172DF"/>
    <w:rsid w:val="72C22F53"/>
    <w:rsid w:val="72D66D46"/>
    <w:rsid w:val="73237AF4"/>
    <w:rsid w:val="73462658"/>
    <w:rsid w:val="739004BB"/>
    <w:rsid w:val="73912361"/>
    <w:rsid w:val="73E73E44"/>
    <w:rsid w:val="73E86FB1"/>
    <w:rsid w:val="74406B6D"/>
    <w:rsid w:val="744C70EF"/>
    <w:rsid w:val="74975974"/>
    <w:rsid w:val="74B12793"/>
    <w:rsid w:val="74B675CD"/>
    <w:rsid w:val="74F457F1"/>
    <w:rsid w:val="753C61A4"/>
    <w:rsid w:val="75641328"/>
    <w:rsid w:val="75986535"/>
    <w:rsid w:val="75CC41D0"/>
    <w:rsid w:val="75E52B7B"/>
    <w:rsid w:val="75E605FD"/>
    <w:rsid w:val="75E942BD"/>
    <w:rsid w:val="762A1FEB"/>
    <w:rsid w:val="76302D1F"/>
    <w:rsid w:val="7647739D"/>
    <w:rsid w:val="764A4A9E"/>
    <w:rsid w:val="76607052"/>
    <w:rsid w:val="766C62D7"/>
    <w:rsid w:val="7670715F"/>
    <w:rsid w:val="76A020AB"/>
    <w:rsid w:val="77373422"/>
    <w:rsid w:val="77401B33"/>
    <w:rsid w:val="774623FC"/>
    <w:rsid w:val="774B0D02"/>
    <w:rsid w:val="77985A45"/>
    <w:rsid w:val="77A075CE"/>
    <w:rsid w:val="77DD4BAA"/>
    <w:rsid w:val="78246619"/>
    <w:rsid w:val="78555DF8"/>
    <w:rsid w:val="786124ED"/>
    <w:rsid w:val="78BD7DA6"/>
    <w:rsid w:val="78BF32A9"/>
    <w:rsid w:val="79450F83"/>
    <w:rsid w:val="79BC6B8E"/>
    <w:rsid w:val="79EF2389"/>
    <w:rsid w:val="7A186D5D"/>
    <w:rsid w:val="7A1E34AC"/>
    <w:rsid w:val="7A3B6018"/>
    <w:rsid w:val="7A5A304A"/>
    <w:rsid w:val="7A946DA5"/>
    <w:rsid w:val="7B0417A6"/>
    <w:rsid w:val="7B314489"/>
    <w:rsid w:val="7B3B5BBB"/>
    <w:rsid w:val="7B424F78"/>
    <w:rsid w:val="7B9A7442"/>
    <w:rsid w:val="7B9C6538"/>
    <w:rsid w:val="7BDC5744"/>
    <w:rsid w:val="7BE86FD9"/>
    <w:rsid w:val="7BEF6963"/>
    <w:rsid w:val="7BFD0CC1"/>
    <w:rsid w:val="7C2A651A"/>
    <w:rsid w:val="7C3F2DEA"/>
    <w:rsid w:val="7C4B37FA"/>
    <w:rsid w:val="7C532E05"/>
    <w:rsid w:val="7C896BD7"/>
    <w:rsid w:val="7CA14209"/>
    <w:rsid w:val="7CAB2FF1"/>
    <w:rsid w:val="7CE03CED"/>
    <w:rsid w:val="7CF2748B"/>
    <w:rsid w:val="7D337F1C"/>
    <w:rsid w:val="7D425E7D"/>
    <w:rsid w:val="7D704B74"/>
    <w:rsid w:val="7D957F29"/>
    <w:rsid w:val="7D9B6FE2"/>
    <w:rsid w:val="7DF6038C"/>
    <w:rsid w:val="7DFB1EBB"/>
    <w:rsid w:val="7E1717EC"/>
    <w:rsid w:val="7E2C5F0E"/>
    <w:rsid w:val="7E3D0B49"/>
    <w:rsid w:val="7E451036"/>
    <w:rsid w:val="7E663684"/>
    <w:rsid w:val="7EA77234"/>
    <w:rsid w:val="7EC81073"/>
    <w:rsid w:val="7F117485"/>
    <w:rsid w:val="7F6C689A"/>
    <w:rsid w:val="7F785F30"/>
    <w:rsid w:val="7F9035D7"/>
    <w:rsid w:val="7FDC2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2A76C"/>
  <w15:docId w15:val="{24F9E9B6-A67E-498D-A154-B2849DA7E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rPr>
      <w:kern w:val="2"/>
      <w:sz w:val="21"/>
      <w:szCs w:val="22"/>
    </w:rPr>
  </w:style>
  <w:style w:type="paragraph" w:styleId="1">
    <w:name w:val="heading 1"/>
    <w:basedOn w:val="a"/>
    <w:next w:val="a"/>
    <w:link w:val="10"/>
    <w:qFormat/>
    <w:pPr>
      <w:jc w:val="center"/>
      <w:outlineLvl w:val="0"/>
    </w:pPr>
    <w:rPr>
      <w:rFonts w:ascii="黑体" w:eastAsia="黑体" w:hAnsi="黑体"/>
      <w:b/>
      <w:sz w:val="24"/>
      <w:szCs w:val="24"/>
    </w:rPr>
  </w:style>
  <w:style w:type="paragraph" w:styleId="2">
    <w:name w:val="heading 2"/>
    <w:basedOn w:val="a"/>
    <w:next w:val="a"/>
    <w:link w:val="20"/>
    <w:qFormat/>
    <w:pPr>
      <w:jc w:val="center"/>
      <w:outlineLvl w:val="1"/>
    </w:pPr>
    <w:rPr>
      <w:rFonts w:ascii="黑体" w:eastAsia="黑体" w:hAnsi="黑体"/>
      <w:b/>
      <w:sz w:val="24"/>
      <w:szCs w:val="24"/>
    </w:rPr>
  </w:style>
  <w:style w:type="paragraph" w:styleId="3">
    <w:name w:val="heading 3"/>
    <w:basedOn w:val="a"/>
    <w:next w:val="a"/>
    <w:link w:val="30"/>
    <w:unhideWhenUsed/>
    <w:qFormat/>
    <w:pPr>
      <w:keepNext/>
      <w:keepLines/>
      <w:numPr>
        <w:ilvl w:val="2"/>
        <w:numId w:val="1"/>
      </w:numPr>
      <w:spacing w:before="240" w:after="240" w:line="240" w:lineRule="atLeast"/>
      <w:outlineLvl w:val="2"/>
    </w:pPr>
    <w:rPr>
      <w:rFonts w:ascii="Times New Roman" w:eastAsia="宋体" w:hAnsi="Times New Roman" w:cs="Times New Roman"/>
      <w:bCs/>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Cambria" w:eastAsia="宋体" w:hAnsi="Cambria"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unhideWhenUsed/>
    <w:qFormat/>
    <w:rPr>
      <w:rFonts w:ascii="宋体" w:eastAsia="宋体" w:hAnsi="Calibri" w:cs="Times New Roman"/>
      <w:sz w:val="18"/>
      <w:szCs w:val="18"/>
    </w:rPr>
  </w:style>
  <w:style w:type="paragraph" w:styleId="a5">
    <w:name w:val="annotation text"/>
    <w:basedOn w:val="a"/>
    <w:link w:val="a6"/>
    <w:uiPriority w:val="99"/>
    <w:unhideWhenUsed/>
    <w:qFormat/>
    <w:pPr>
      <w:jc w:val="left"/>
    </w:pPr>
  </w:style>
  <w:style w:type="paragraph" w:styleId="a7">
    <w:name w:val="Body Text"/>
    <w:basedOn w:val="a"/>
    <w:link w:val="a8"/>
    <w:qFormat/>
    <w:pPr>
      <w:spacing w:after="120"/>
    </w:pPr>
    <w:rPr>
      <w:rFonts w:ascii="Calibri" w:eastAsia="宋体" w:hAnsi="Calibri" w:cs="Times New Roman"/>
    </w:rPr>
  </w:style>
  <w:style w:type="paragraph" w:styleId="a9">
    <w:name w:val="Body Text Indent"/>
    <w:basedOn w:val="a"/>
    <w:link w:val="aa"/>
    <w:uiPriority w:val="99"/>
    <w:unhideWhenUsed/>
    <w:qFormat/>
    <w:pPr>
      <w:spacing w:after="120"/>
      <w:ind w:left="420"/>
    </w:pPr>
    <w:rPr>
      <w:rFonts w:ascii="Times New Roman" w:eastAsia="宋体" w:hAnsi="Times New Roman" w:cs="Times New Roman"/>
      <w:color w:val="000000"/>
      <w:kern w:val="1"/>
      <w:szCs w:val="24"/>
    </w:rPr>
  </w:style>
  <w:style w:type="paragraph" w:styleId="TOC3">
    <w:name w:val="toc 3"/>
    <w:basedOn w:val="a"/>
    <w:next w:val="a"/>
    <w:uiPriority w:val="39"/>
    <w:unhideWhenUsed/>
    <w:qFormat/>
    <w:pPr>
      <w:ind w:leftChars="400" w:left="840"/>
    </w:pPr>
  </w:style>
  <w:style w:type="paragraph" w:styleId="21">
    <w:name w:val="Body Text Indent 2"/>
    <w:basedOn w:val="a"/>
    <w:link w:val="22"/>
    <w:uiPriority w:val="99"/>
    <w:unhideWhenUsed/>
    <w:qFormat/>
    <w:pPr>
      <w:spacing w:line="360" w:lineRule="auto"/>
      <w:ind w:left="540" w:hanging="120"/>
    </w:pPr>
    <w:rPr>
      <w:rFonts w:ascii="Times New Roman" w:eastAsia="宋体" w:hAnsi="Times New Roman" w:cs="Times New Roman"/>
      <w:color w:val="000000"/>
      <w:kern w:val="1"/>
      <w:szCs w:val="20"/>
    </w:rPr>
  </w:style>
  <w:style w:type="paragraph" w:styleId="ab">
    <w:name w:val="Balloon Text"/>
    <w:basedOn w:val="a"/>
    <w:link w:val="ac"/>
    <w:uiPriority w:val="99"/>
    <w:unhideWhenUsed/>
    <w:qFormat/>
    <w:rPr>
      <w:sz w:val="18"/>
      <w:szCs w:val="18"/>
    </w:rPr>
  </w:style>
  <w:style w:type="paragraph" w:styleId="ad">
    <w:name w:val="footer"/>
    <w:basedOn w:val="a"/>
    <w:link w:val="ae"/>
    <w:uiPriority w:val="99"/>
    <w:unhideWhenUsed/>
    <w:qFormat/>
    <w:pPr>
      <w:tabs>
        <w:tab w:val="center" w:pos="4153"/>
        <w:tab w:val="right" w:pos="8306"/>
      </w:tabs>
      <w:snapToGrid w:val="0"/>
      <w:jc w:val="left"/>
    </w:pPr>
    <w:rPr>
      <w:sz w:val="18"/>
      <w:szCs w:val="18"/>
    </w:rPr>
  </w:style>
  <w:style w:type="paragraph" w:styleId="af">
    <w:name w:val="header"/>
    <w:basedOn w:val="a"/>
    <w:link w:val="af0"/>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paragraph" w:styleId="af1">
    <w:name w:val="annotation subject"/>
    <w:basedOn w:val="a5"/>
    <w:next w:val="a5"/>
    <w:link w:val="af2"/>
    <w:uiPriority w:val="99"/>
    <w:unhideWhenUsed/>
    <w:qFormat/>
    <w:rPr>
      <w:rFonts w:ascii="Calibri" w:eastAsia="宋体" w:hAnsi="Calibri" w:cs="Times New Roman"/>
      <w:b/>
      <w:bCs/>
    </w:rPr>
  </w:style>
  <w:style w:type="table" w:styleId="af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qFormat/>
  </w:style>
  <w:style w:type="character" w:styleId="af5">
    <w:name w:val="Hyperlink"/>
    <w:basedOn w:val="a0"/>
    <w:uiPriority w:val="99"/>
    <w:unhideWhenUsed/>
    <w:qFormat/>
    <w:rPr>
      <w:color w:val="0000FF" w:themeColor="hyperlink"/>
      <w:u w:val="single"/>
    </w:rPr>
  </w:style>
  <w:style w:type="character" w:styleId="af6">
    <w:name w:val="annotation reference"/>
    <w:basedOn w:val="a0"/>
    <w:uiPriority w:val="99"/>
    <w:unhideWhenUsed/>
    <w:qFormat/>
    <w:rPr>
      <w:sz w:val="21"/>
      <w:szCs w:val="21"/>
    </w:rPr>
  </w:style>
  <w:style w:type="character" w:customStyle="1" w:styleId="a6">
    <w:name w:val="批注文字 字符"/>
    <w:basedOn w:val="a0"/>
    <w:link w:val="a5"/>
    <w:uiPriority w:val="99"/>
    <w:qFormat/>
  </w:style>
  <w:style w:type="paragraph" w:customStyle="1" w:styleId="11">
    <w:name w:val="列出段落11"/>
    <w:basedOn w:val="a"/>
    <w:uiPriority w:val="34"/>
    <w:qFormat/>
    <w:pPr>
      <w:ind w:firstLineChars="200" w:firstLine="420"/>
    </w:pPr>
    <w:rPr>
      <w:rFonts w:ascii="Calibri" w:eastAsia="宋体" w:hAnsi="Calibri" w:cs="Times New Roman"/>
    </w:rPr>
  </w:style>
  <w:style w:type="paragraph" w:customStyle="1" w:styleId="110">
    <w:name w:val="修订11"/>
    <w:uiPriority w:val="99"/>
    <w:unhideWhenUsed/>
    <w:qFormat/>
    <w:pPr>
      <w:jc w:val="both"/>
    </w:pPr>
    <w:rPr>
      <w:rFonts w:ascii="Calibri" w:eastAsia="宋体" w:hAnsi="Calibri" w:cs="Times New Roman"/>
      <w:kern w:val="2"/>
      <w:sz w:val="21"/>
      <w:szCs w:val="22"/>
    </w:rPr>
  </w:style>
  <w:style w:type="paragraph" w:customStyle="1" w:styleId="TOC10">
    <w:name w:val="TOC 标题1"/>
    <w:basedOn w:val="1"/>
    <w:next w:val="a"/>
    <w:uiPriority w:val="39"/>
    <w:unhideWhenUsed/>
    <w:qFormat/>
    <w:pPr>
      <w:keepNext/>
      <w:keepLines/>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customStyle="1" w:styleId="12">
    <w:name w:val="列出段落1"/>
    <w:basedOn w:val="a"/>
    <w:uiPriority w:val="34"/>
    <w:qFormat/>
    <w:pPr>
      <w:ind w:firstLineChars="200" w:firstLine="420"/>
    </w:pPr>
  </w:style>
  <w:style w:type="table" w:customStyle="1" w:styleId="13">
    <w:name w:val="网格型1"/>
    <w:basedOn w:val="a1"/>
    <w:uiPriority w:val="59"/>
    <w:qFormat/>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正文文本缩进 2 字符"/>
    <w:basedOn w:val="a0"/>
    <w:link w:val="21"/>
    <w:uiPriority w:val="99"/>
    <w:qFormat/>
    <w:rPr>
      <w:rFonts w:ascii="Times New Roman" w:eastAsia="宋体" w:hAnsi="Times New Roman" w:cs="Times New Roman"/>
      <w:color w:val="000000"/>
      <w:kern w:val="1"/>
      <w:szCs w:val="20"/>
    </w:rPr>
  </w:style>
  <w:style w:type="paragraph" w:styleId="af7">
    <w:name w:val="List Paragraph"/>
    <w:basedOn w:val="a"/>
    <w:uiPriority w:val="34"/>
    <w:qFormat/>
    <w:pPr>
      <w:widowControl w:val="0"/>
      <w:ind w:firstLineChars="200" w:firstLine="420"/>
    </w:pPr>
    <w:rPr>
      <w:rFonts w:ascii="Calibri" w:hAnsi="Calibri"/>
    </w:rPr>
  </w:style>
  <w:style w:type="character" w:customStyle="1" w:styleId="30">
    <w:name w:val="标题 3 字符"/>
    <w:basedOn w:val="a0"/>
    <w:link w:val="3"/>
    <w:qFormat/>
    <w:rPr>
      <w:rFonts w:ascii="Times New Roman" w:eastAsia="宋体" w:hAnsi="Times New Roman" w:cs="Times New Roman"/>
      <w:bCs/>
      <w:szCs w:val="32"/>
    </w:rPr>
  </w:style>
  <w:style w:type="character" w:customStyle="1" w:styleId="af2">
    <w:name w:val="批注主题 字符"/>
    <w:basedOn w:val="a6"/>
    <w:link w:val="af1"/>
    <w:uiPriority w:val="99"/>
    <w:semiHidden/>
    <w:qFormat/>
    <w:rPr>
      <w:rFonts w:ascii="Calibri" w:eastAsia="宋体" w:hAnsi="Calibri" w:cs="Times New Roman"/>
      <w:b/>
      <w:bCs/>
      <w:kern w:val="2"/>
      <w:sz w:val="21"/>
      <w:szCs w:val="22"/>
    </w:rPr>
  </w:style>
  <w:style w:type="character" w:customStyle="1" w:styleId="20">
    <w:name w:val="标题 2 字符"/>
    <w:basedOn w:val="a0"/>
    <w:link w:val="2"/>
    <w:qFormat/>
    <w:rPr>
      <w:rFonts w:ascii="黑体" w:eastAsia="黑体" w:hAnsi="黑体"/>
      <w:b/>
      <w:sz w:val="24"/>
      <w:szCs w:val="24"/>
    </w:rPr>
  </w:style>
  <w:style w:type="character" w:customStyle="1" w:styleId="40">
    <w:name w:val="标题 4 字符"/>
    <w:basedOn w:val="a0"/>
    <w:link w:val="4"/>
    <w:uiPriority w:val="9"/>
    <w:qFormat/>
    <w:rPr>
      <w:rFonts w:ascii="Cambria" w:eastAsia="宋体" w:hAnsi="Cambria" w:cs="Times New Roman"/>
      <w:b/>
      <w:bCs/>
      <w:sz w:val="28"/>
      <w:szCs w:val="28"/>
    </w:rPr>
  </w:style>
  <w:style w:type="paragraph" w:customStyle="1" w:styleId="14">
    <w:name w:val="修订1"/>
    <w:uiPriority w:val="99"/>
    <w:unhideWhenUsed/>
    <w:qFormat/>
    <w:pPr>
      <w:jc w:val="both"/>
    </w:pPr>
    <w:rPr>
      <w:rFonts w:ascii="Calibri" w:eastAsia="宋体" w:hAnsi="Calibri" w:cs="Times New Roman"/>
      <w:kern w:val="2"/>
      <w:sz w:val="21"/>
      <w:szCs w:val="22"/>
    </w:rPr>
  </w:style>
  <w:style w:type="character" w:customStyle="1" w:styleId="aa">
    <w:name w:val="正文文本缩进 字符"/>
    <w:basedOn w:val="a0"/>
    <w:link w:val="a9"/>
    <w:uiPriority w:val="99"/>
    <w:qFormat/>
    <w:rPr>
      <w:rFonts w:ascii="Times New Roman" w:eastAsia="宋体" w:hAnsi="Times New Roman" w:cs="Times New Roman"/>
      <w:color w:val="000000"/>
      <w:kern w:val="1"/>
      <w:szCs w:val="24"/>
    </w:rPr>
  </w:style>
  <w:style w:type="character" w:customStyle="1" w:styleId="Char1">
    <w:name w:val="批注文字 Char1"/>
    <w:basedOn w:val="a0"/>
    <w:uiPriority w:val="99"/>
    <w:semiHidden/>
    <w:qFormat/>
  </w:style>
  <w:style w:type="paragraph" w:customStyle="1" w:styleId="23">
    <w:name w:val="正文文本 (2)"/>
    <w:basedOn w:val="a"/>
    <w:link w:val="24"/>
    <w:qFormat/>
    <w:pPr>
      <w:shd w:val="clear" w:color="auto" w:fill="FFFFFF"/>
      <w:spacing w:line="320" w:lineRule="exact"/>
      <w:ind w:hanging="320"/>
      <w:jc w:val="distribute"/>
    </w:pPr>
    <w:rPr>
      <w:rFonts w:ascii="宋体" w:eastAsia="宋体" w:hAnsi="宋体" w:cs="宋体"/>
      <w:szCs w:val="21"/>
    </w:rPr>
  </w:style>
  <w:style w:type="paragraph" w:customStyle="1" w:styleId="230">
    <w:name w:val="正文文本 (2)3"/>
    <w:basedOn w:val="a"/>
    <w:qFormat/>
    <w:pPr>
      <w:shd w:val="clear" w:color="auto" w:fill="FFFFFF"/>
      <w:spacing w:line="320" w:lineRule="exact"/>
      <w:ind w:hanging="320"/>
      <w:jc w:val="distribute"/>
    </w:pPr>
    <w:rPr>
      <w:rFonts w:ascii="宋体" w:eastAsia="宋体" w:hAnsi="宋体" w:cs="宋体"/>
      <w:szCs w:val="21"/>
    </w:rPr>
  </w:style>
  <w:style w:type="character" w:customStyle="1" w:styleId="285pt">
    <w:name w:val="正文文本 (2) + 8.5 pt"/>
    <w:basedOn w:val="24"/>
    <w:uiPriority w:val="99"/>
    <w:qFormat/>
    <w:rPr>
      <w:rFonts w:ascii="宋体" w:eastAsia="宋体" w:hAnsi="宋体" w:cs="宋体"/>
      <w:color w:val="000000"/>
      <w:spacing w:val="0"/>
      <w:w w:val="100"/>
      <w:position w:val="0"/>
      <w:sz w:val="17"/>
      <w:szCs w:val="17"/>
      <w:u w:val="none"/>
      <w:shd w:val="clear" w:color="auto" w:fill="FFFFFF"/>
      <w:lang w:val="zh-CN" w:eastAsia="zh-CN" w:bidi="zh-CN"/>
    </w:rPr>
  </w:style>
  <w:style w:type="character" w:customStyle="1" w:styleId="24">
    <w:name w:val="正文文本 (2)_"/>
    <w:basedOn w:val="a0"/>
    <w:link w:val="23"/>
    <w:qFormat/>
    <w:rPr>
      <w:rFonts w:ascii="宋体" w:eastAsia="宋体" w:hAnsi="宋体" w:cs="宋体"/>
      <w:szCs w:val="21"/>
      <w:shd w:val="clear" w:color="auto" w:fill="FFFFFF"/>
    </w:rPr>
  </w:style>
  <w:style w:type="character" w:customStyle="1" w:styleId="ac">
    <w:name w:val="批注框文本 字符"/>
    <w:basedOn w:val="a0"/>
    <w:link w:val="ab"/>
    <w:uiPriority w:val="99"/>
    <w:semiHidden/>
    <w:qFormat/>
    <w:rPr>
      <w:sz w:val="18"/>
      <w:szCs w:val="18"/>
    </w:rPr>
  </w:style>
  <w:style w:type="paragraph" w:customStyle="1" w:styleId="15">
    <w:name w:val="无间隔1"/>
    <w:qFormat/>
    <w:pPr>
      <w:widowControl w:val="0"/>
      <w:ind w:left="1185" w:hanging="612"/>
      <w:jc w:val="both"/>
    </w:pPr>
    <w:rPr>
      <w:rFonts w:ascii="Calibri" w:eastAsia="宋体" w:hAnsi="Calibri" w:cs="Times New Roman"/>
      <w:kern w:val="2"/>
      <w:sz w:val="21"/>
      <w:szCs w:val="22"/>
    </w:rPr>
  </w:style>
  <w:style w:type="character" w:customStyle="1" w:styleId="af0">
    <w:name w:val="页眉 字符"/>
    <w:basedOn w:val="a0"/>
    <w:link w:val="af"/>
    <w:uiPriority w:val="99"/>
    <w:qFormat/>
    <w:rPr>
      <w:sz w:val="18"/>
      <w:szCs w:val="18"/>
    </w:rPr>
  </w:style>
  <w:style w:type="character" w:customStyle="1" w:styleId="a8">
    <w:name w:val="正文文本 字符"/>
    <w:basedOn w:val="a0"/>
    <w:link w:val="a7"/>
    <w:qFormat/>
    <w:rPr>
      <w:rFonts w:ascii="Calibri" w:eastAsia="宋体" w:hAnsi="Calibri" w:cs="Times New Roman"/>
      <w:kern w:val="2"/>
      <w:sz w:val="21"/>
      <w:szCs w:val="22"/>
    </w:rPr>
  </w:style>
  <w:style w:type="character" w:customStyle="1" w:styleId="ae">
    <w:name w:val="页脚 字符"/>
    <w:basedOn w:val="a0"/>
    <w:link w:val="ad"/>
    <w:uiPriority w:val="99"/>
    <w:qFormat/>
    <w:rPr>
      <w:sz w:val="18"/>
      <w:szCs w:val="18"/>
    </w:rPr>
  </w:style>
  <w:style w:type="character" w:customStyle="1" w:styleId="10">
    <w:name w:val="标题 1 字符"/>
    <w:basedOn w:val="a0"/>
    <w:link w:val="1"/>
    <w:qFormat/>
    <w:rPr>
      <w:rFonts w:ascii="黑体" w:eastAsia="黑体" w:hAnsi="黑体"/>
      <w:b/>
      <w:sz w:val="24"/>
      <w:szCs w:val="24"/>
    </w:rPr>
  </w:style>
  <w:style w:type="paragraph" w:customStyle="1" w:styleId="31">
    <w:name w:val="列出段落3"/>
    <w:basedOn w:val="a"/>
    <w:uiPriority w:val="34"/>
    <w:qFormat/>
    <w:pPr>
      <w:ind w:firstLineChars="200" w:firstLine="420"/>
    </w:pPr>
  </w:style>
  <w:style w:type="character" w:customStyle="1" w:styleId="a4">
    <w:name w:val="文档结构图 字符"/>
    <w:basedOn w:val="a0"/>
    <w:link w:val="a3"/>
    <w:uiPriority w:val="99"/>
    <w:semiHidden/>
    <w:qFormat/>
    <w:rPr>
      <w:rFonts w:ascii="宋体" w:eastAsia="宋体" w:hAnsi="Calibri" w:cs="Times New Roman"/>
      <w:kern w:val="2"/>
      <w:sz w:val="18"/>
      <w:szCs w:val="18"/>
    </w:rPr>
  </w:style>
  <w:style w:type="paragraph" w:customStyle="1" w:styleId="210">
    <w:name w:val="正文文本 (2)1"/>
    <w:basedOn w:val="a"/>
    <w:qFormat/>
    <w:pPr>
      <w:shd w:val="clear" w:color="auto" w:fill="FFFFFF"/>
      <w:spacing w:line="320" w:lineRule="exact"/>
      <w:ind w:hanging="320"/>
      <w:jc w:val="distribute"/>
    </w:pPr>
    <w:rPr>
      <w:rFonts w:ascii="宋体" w:eastAsia="Times New Roman" w:hAnsi="宋体" w:cs="Times New Roman"/>
      <w:kern w:val="0"/>
      <w:szCs w:val="21"/>
    </w:rPr>
  </w:style>
  <w:style w:type="paragraph" w:customStyle="1" w:styleId="25">
    <w:name w:val="修订2"/>
    <w:hidden/>
    <w:uiPriority w:val="99"/>
    <w:semiHidden/>
    <w:qFormat/>
    <w:pPr>
      <w:jc w:val="both"/>
    </w:pPr>
    <w:rPr>
      <w:kern w:val="2"/>
      <w:sz w:val="21"/>
      <w:szCs w:val="22"/>
    </w:rPr>
  </w:style>
  <w:style w:type="paragraph" w:customStyle="1" w:styleId="26">
    <w:name w:val="列出段落2"/>
    <w:basedOn w:val="a"/>
    <w:unhideWhenUsed/>
    <w:qFormat/>
    <w:pPr>
      <w:ind w:firstLineChars="200" w:firstLine="420"/>
    </w:pPr>
  </w:style>
  <w:style w:type="paragraph" w:customStyle="1" w:styleId="TableParagraph">
    <w:name w:val="Table Paragraph"/>
    <w:basedOn w:val="a"/>
    <w:uiPriority w:val="1"/>
    <w:qFormat/>
  </w:style>
  <w:style w:type="paragraph" w:customStyle="1" w:styleId="WPSOffice1">
    <w:name w:val="WPSOffice手动目录 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2643</Words>
  <Characters>15071</Characters>
  <Application>Microsoft Office Word</Application>
  <DocSecurity>0</DocSecurity>
  <Lines>125</Lines>
  <Paragraphs>35</Paragraphs>
  <ScaleCrop>false</ScaleCrop>
  <Company>微软中国</Company>
  <LinksUpToDate>false</LinksUpToDate>
  <CharactersWithSpaces>17679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lsy</cp:lastModifiedBy>
  <cp:revision>38</cp:revision>
  <dcterms:created xsi:type="dcterms:W3CDTF">2025-04-24T01:41:00Z</dcterms:created>
  <dcterms:modified xsi:type="dcterms:W3CDTF">2025-06-10T01:30:00Z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3BD131C9F052439EB866167DA7761018_13</vt:lpwstr>
  </property>
  <property fmtid="{D5CDD505-2E9C-101B-9397-08002B2CF9AE}" pid="4" name="KSOTemplateDocerSaveRecord">
    <vt:lpwstr>eyJoZGlkIjoiOTYzMzc4OWE0ZWU3MDQ5OGViMjE4MWZiNmQxYWY2ZWMiLCJ1c2VySWQiOiIyNTMyNjk0MzMifQ==</vt:lpwstr>
  </property>
</Properties>
</file>